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Секция «РУССКИЙ ЯЗЫК»</w: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1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Милосердова Яна Олеговна</w:t>
      </w:r>
      <w:r w:rsidDel="00000000" w:rsidR="00000000" w:rsidRPr="00000000">
        <w:rPr>
          <w:sz w:val="24"/>
          <w:szCs w:val="24"/>
          <w:rtl w:val="0"/>
        </w:rPr>
        <w:t xml:space="preserve">, студент (Государственный университет просвещения, Мытищи, Московская область).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Реализация концепта «ЗЕМЛЯ» в произведениях В.С. Высоцкого 1973 г.</w:t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2</w:t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Чиглаков Александр Юрьевич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Метод количественно-временной корреляции в исследованиях лексики берестяных грамот.</w:t>
      </w:r>
    </w:p>
    <w:p w:rsidR="00000000" w:rsidDel="00000000" w:rsidP="00000000" w:rsidRDefault="00000000" w:rsidRPr="00000000" w14:paraId="00000007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Брызгалов Артем Александрович</w:t>
      </w:r>
      <w:r w:rsidDel="00000000" w:rsidR="00000000" w:rsidRPr="00000000">
        <w:rPr>
          <w:sz w:val="24"/>
          <w:szCs w:val="24"/>
          <w:rtl w:val="0"/>
        </w:rPr>
        <w:t xml:space="preserve">, студент (Ишимский педагогический институт им. П. П. Ершова филиал Тюменского государственного университета, Ишим, Тюменская область).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Влияние процесса глобализации на развитие русского языка как учебного предмета.</w:t>
      </w:r>
    </w:p>
    <w:p w:rsidR="00000000" w:rsidDel="00000000" w:rsidP="00000000" w:rsidRDefault="00000000" w:rsidRPr="00000000" w14:paraId="00000008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Татеева Алия Александровна</w:t>
      </w:r>
      <w:r w:rsidDel="00000000" w:rsidR="00000000" w:rsidRPr="00000000">
        <w:rPr>
          <w:sz w:val="24"/>
          <w:szCs w:val="24"/>
          <w:rtl w:val="0"/>
        </w:rPr>
        <w:t xml:space="preserve">, студент (Северо-Восточный государственный университет, Магадан).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Номинации рыбы по возрасту в речи жителей Северо-Эвенского городского округа Магаданской области.</w:t>
      </w:r>
    </w:p>
    <w:p w:rsidR="00000000" w:rsidDel="00000000" w:rsidP="00000000" w:rsidRDefault="00000000" w:rsidRPr="00000000" w14:paraId="00000009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3</w:t>
      </w:r>
    </w:p>
    <w:p w:rsidR="00000000" w:rsidDel="00000000" w:rsidP="00000000" w:rsidRDefault="00000000" w:rsidRPr="00000000" w14:paraId="0000000B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Кокарева Дарья Артемовна</w:t>
      </w:r>
      <w:r w:rsidDel="00000000" w:rsidR="00000000" w:rsidRPr="00000000">
        <w:rPr>
          <w:sz w:val="24"/>
          <w:szCs w:val="24"/>
          <w:rtl w:val="0"/>
        </w:rPr>
        <w:t xml:space="preserve">, студент (Новосибирский государственный технический университет (НГТУ НЭТИ), Новосибирск).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Механизм анализа интеррогативных высказываний в текстах жанра научного подкаста.</w:t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Суханова Валерия Олеговна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Типология производных, образованных сложением, в современном медиадискурсе.</w:t>
      </w:r>
    </w:p>
    <w:p w:rsidR="00000000" w:rsidDel="00000000" w:rsidP="00000000" w:rsidRDefault="00000000" w:rsidRPr="00000000" w14:paraId="0000000D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Побычаева Евгения Эмильевна</w:t>
      </w:r>
      <w:r w:rsidDel="00000000" w:rsidR="00000000" w:rsidRPr="00000000">
        <w:rPr>
          <w:sz w:val="24"/>
          <w:szCs w:val="24"/>
          <w:rtl w:val="0"/>
        </w:rPr>
        <w:t xml:space="preserve">, магистрант (Самарский университет, Самара).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Концепт «Петербург» в фанфикшн-произведениях по мотивам серии графических романов «Майор Гром: Чумной доктор».</w:t>
      </w:r>
    </w:p>
    <w:p w:rsidR="00000000" w:rsidDel="00000000" w:rsidP="00000000" w:rsidRDefault="00000000" w:rsidRPr="00000000" w14:paraId="0000000E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Секция «ЛИТЕРАТУРОВЕДЕНИЕ»</w:t>
      </w:r>
    </w:p>
    <w:p w:rsidR="00000000" w:rsidDel="00000000" w:rsidP="00000000" w:rsidRDefault="00000000" w:rsidRPr="00000000" w14:paraId="00000010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«Авторские и культурные коды классической и новейшей литературы. Наука и технологии в художественном языке»</w:t>
      </w:r>
    </w:p>
    <w:p w:rsidR="00000000" w:rsidDel="00000000" w:rsidP="00000000" w:rsidRDefault="00000000" w:rsidRPr="00000000" w14:paraId="00000011">
      <w:pPr>
        <w:spacing w:after="12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Софронова Софья Сергеевна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Интериоризация в лирике: теоретический аспект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12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Гладунец Андрей Михайлович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Почему проектирование идеального общества всегда совпадает с проектированием общества тоталитарного (на примере «Утопии» Томаса Мора)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«Репрезентация героя в художественном тексте: стратегии, проблематика, дискурс»</w:t>
      </w:r>
    </w:p>
    <w:p w:rsidR="00000000" w:rsidDel="00000000" w:rsidP="00000000" w:rsidRDefault="00000000" w:rsidRPr="00000000" w14:paraId="00000015">
      <w:pPr>
        <w:spacing w:after="12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Бусыгина Анастасия Дмитриевна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Особенности субъектной организации стихотворения Валерия Брюсова «Одиссей»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12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Сапрыкина Анна Александровна, Фролягина Марина Владимировна</w:t>
      </w:r>
      <w:r w:rsidDel="00000000" w:rsidR="00000000" w:rsidRPr="00000000">
        <w:rPr>
          <w:sz w:val="24"/>
          <w:szCs w:val="24"/>
          <w:rtl w:val="0"/>
        </w:rPr>
        <w:t xml:space="preserve">, студенты (Самарский университет, Самара).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Интерпретация образа художника в «Декамероне» Джованни Бокаччо и Пьера Паоло Пазолини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12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Васильева Варвара Александровна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Диалог с античной традицией в стихотворении И.А. Бродского «Одиссей Телемаку»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Секция «ЗАРУБЕЖНАЯ ФИЛОЛОГИЯ»</w:t>
      </w:r>
    </w:p>
    <w:p w:rsidR="00000000" w:rsidDel="00000000" w:rsidP="00000000" w:rsidRDefault="00000000" w:rsidRPr="00000000" w14:paraId="0000001A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«Западно-германские языки: теоретические и прикладные аспекты исследования»</w:t>
      </w:r>
    </w:p>
    <w:p w:rsidR="00000000" w:rsidDel="00000000" w:rsidP="00000000" w:rsidRDefault="00000000" w:rsidRPr="00000000" w14:paraId="0000001B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Сороколита Юлия Витальевна</w:t>
      </w:r>
      <w:r w:rsidDel="00000000" w:rsidR="00000000" w:rsidRPr="00000000">
        <w:rPr>
          <w:sz w:val="24"/>
          <w:szCs w:val="24"/>
          <w:rtl w:val="0"/>
        </w:rPr>
        <w:t xml:space="preserve">, студент (Донецкий государственный университет, Донецк).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Сопоставление лингвоцветовых картин мира в английской и русской культурах на основе фразеологизмов с колоронимами.</w:t>
      </w:r>
    </w:p>
    <w:p w:rsidR="00000000" w:rsidDel="00000000" w:rsidP="00000000" w:rsidRDefault="00000000" w:rsidRPr="00000000" w14:paraId="0000001C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Барышникова Екатерина Вадимовна</w:t>
      </w:r>
      <w:r w:rsidDel="00000000" w:rsidR="00000000" w:rsidRPr="00000000">
        <w:rPr>
          <w:sz w:val="24"/>
          <w:szCs w:val="24"/>
          <w:rtl w:val="0"/>
        </w:rPr>
        <w:t xml:space="preserve">, магистрант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Языковая личность женщины-политика в ФРГ;</w:t>
      </w:r>
    </w:p>
    <w:p w:rsidR="00000000" w:rsidDel="00000000" w:rsidP="00000000" w:rsidRDefault="00000000" w:rsidRPr="00000000" w14:paraId="0000001D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Шевченко Егор Вячеславович,</w:t>
      </w:r>
      <w:r w:rsidDel="00000000" w:rsidR="00000000" w:rsidRPr="00000000">
        <w:rPr>
          <w:sz w:val="24"/>
          <w:szCs w:val="24"/>
          <w:rtl w:val="0"/>
        </w:rPr>
        <w:t xml:space="preserve">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Функционирование юридической терминологии в англоязычных медиатекстах.</w:t>
      </w:r>
    </w:p>
    <w:p w:rsidR="00000000" w:rsidDel="00000000" w:rsidP="00000000" w:rsidRDefault="00000000" w:rsidRPr="00000000" w14:paraId="0000001E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Дырман Ангелина Юрьевна, Глушакова Александра Петровна</w:t>
      </w:r>
      <w:r w:rsidDel="00000000" w:rsidR="00000000" w:rsidRPr="00000000">
        <w:rPr>
          <w:sz w:val="24"/>
          <w:szCs w:val="24"/>
          <w:rtl w:val="0"/>
        </w:rPr>
        <w:t xml:space="preserve">, студенты (Белорусский государственный университет, Минск, Беларусь).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Сравнительный анализ шахматной терминологии в английском и французских языках;</w:t>
      </w:r>
    </w:p>
    <w:p w:rsidR="00000000" w:rsidDel="00000000" w:rsidP="00000000" w:rsidRDefault="00000000" w:rsidRPr="00000000" w14:paraId="0000001F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Иванов Евгений Игоревич</w:t>
      </w:r>
      <w:r w:rsidDel="00000000" w:rsidR="00000000" w:rsidRPr="00000000">
        <w:rPr>
          <w:sz w:val="24"/>
          <w:szCs w:val="24"/>
          <w:rtl w:val="0"/>
        </w:rPr>
        <w:t xml:space="preserve">, студент (Тольяттинский государственный университет, Тольятти).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Стратегия перевода обзорной экскурсии Тольяттинского краеведческого музея «Ставрополь провинциальный» с русского на английский язык.</w:t>
      </w:r>
    </w:p>
    <w:p w:rsidR="00000000" w:rsidDel="00000000" w:rsidP="00000000" w:rsidRDefault="00000000" w:rsidRPr="00000000" w14:paraId="00000020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«Иноязычные дискурсивные практики»</w:t>
      </w:r>
    </w:p>
    <w:p w:rsidR="00000000" w:rsidDel="00000000" w:rsidP="00000000" w:rsidRDefault="00000000" w:rsidRPr="00000000" w14:paraId="00000022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Селезнева Юлия Сергеевна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Семантические группы современных англоязычных фильмонимов.</w:t>
      </w:r>
    </w:p>
    <w:p w:rsidR="00000000" w:rsidDel="00000000" w:rsidP="00000000" w:rsidRDefault="00000000" w:rsidRPr="00000000" w14:paraId="00000023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Пронченкова Анастасия Анатольевна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Коммуникативная специфика реализации языка симлиш в дискурсе видеоигр;</w:t>
      </w:r>
    </w:p>
    <w:p w:rsidR="00000000" w:rsidDel="00000000" w:rsidP="00000000" w:rsidRDefault="00000000" w:rsidRPr="00000000" w14:paraId="00000024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Козина Вера Шамилевна</w:t>
      </w:r>
      <w:r w:rsidDel="00000000" w:rsidR="00000000" w:rsidRPr="00000000">
        <w:rPr>
          <w:sz w:val="24"/>
          <w:szCs w:val="24"/>
          <w:rtl w:val="0"/>
        </w:rPr>
        <w:t xml:space="preserve">, студент (МГПУ ИИЯ, Москва).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Принципы перевода названий театров с русского языка на английский.</w:t>
      </w:r>
    </w:p>
    <w:p w:rsidR="00000000" w:rsidDel="00000000" w:rsidP="00000000" w:rsidRDefault="00000000" w:rsidRPr="00000000" w14:paraId="00000025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Захарова Анастасия Дмитриевна,</w:t>
      </w:r>
      <w:r w:rsidDel="00000000" w:rsidR="00000000" w:rsidRPr="00000000">
        <w:rPr>
          <w:sz w:val="24"/>
          <w:szCs w:val="24"/>
          <w:rtl w:val="0"/>
        </w:rPr>
        <w:t xml:space="preserve">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Лингвостилистическая специфика речевой партии персонажа в разных типах художественного дискурса;</w:t>
      </w:r>
    </w:p>
    <w:p w:rsidR="00000000" w:rsidDel="00000000" w:rsidP="00000000" w:rsidRDefault="00000000" w:rsidRPr="00000000" w14:paraId="00000026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Безрукова Мария Викторовна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Сравнительный анализ лингвистических параметров малых жанров англоязычного художественного дискурса.</w:t>
      </w:r>
    </w:p>
    <w:p w:rsidR="00000000" w:rsidDel="00000000" w:rsidP="00000000" w:rsidRDefault="00000000" w:rsidRPr="00000000" w14:paraId="00000027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Подсекция «Методика преподавания иностранного языка»</w:t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Кирксова Алина Сергеевна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Интерактивные игры на уроках английского языка для развития творческого мышления у младших школьников.</w:t>
      </w:r>
    </w:p>
    <w:p w:rsidR="00000000" w:rsidDel="00000000" w:rsidP="00000000" w:rsidRDefault="00000000" w:rsidRPr="00000000" w14:paraId="0000002A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Абрахина Екатерина Евгеньевна</w:t>
      </w:r>
      <w:r w:rsidDel="00000000" w:rsidR="00000000" w:rsidRPr="00000000">
        <w:rPr>
          <w:sz w:val="24"/>
          <w:szCs w:val="24"/>
          <w:rtl w:val="0"/>
        </w:rPr>
        <w:t xml:space="preserve">, студент (Ишимский педагогический институт им. П. П. Ершова филиал Тюменского государственного университета, Ишим, Тюменская область).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Формирование познавательного интереса учащихся к изучению иностранного языка посредством театрализации.</w:t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Кузьмина Анастасия Александровна, Пантюхов Артём Святославович</w:t>
      </w:r>
      <w:r w:rsidDel="00000000" w:rsidR="00000000" w:rsidRPr="00000000">
        <w:rPr>
          <w:sz w:val="24"/>
          <w:szCs w:val="24"/>
          <w:rtl w:val="0"/>
        </w:rPr>
        <w:t xml:space="preserve">, студенты (Ишимский педагогический институт им. П. П. Ершова филиал Тюменского государственного университета, Ишим, Тюменская область).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Формирование коммуникативной компетенции на уроках английского языка посредством использования технологии проблемного обучения.</w:t>
      </w:r>
    </w:p>
    <w:p w:rsidR="00000000" w:rsidDel="00000000" w:rsidP="00000000" w:rsidRDefault="00000000" w:rsidRPr="00000000" w14:paraId="0000002C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Секция «АКТУАЛЬНЫЕ ПРОБЛЕМЫ КИТАЙСКОГО ЯЗЫКОЗНАНИЯ»</w:t>
      </w:r>
    </w:p>
    <w:p w:rsidR="00000000" w:rsidDel="00000000" w:rsidP="00000000" w:rsidRDefault="00000000" w:rsidRPr="00000000" w14:paraId="0000002E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Слинченко Милана Альбертовна, </w:t>
      </w:r>
      <w:r w:rsidDel="00000000" w:rsidR="00000000" w:rsidRPr="00000000">
        <w:rPr>
          <w:sz w:val="24"/>
          <w:szCs w:val="24"/>
          <w:rtl w:val="0"/>
        </w:rPr>
        <w:t xml:space="preserve">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Маркеры невербальной коммуникации китайской культуры.</w:t>
      </w:r>
    </w:p>
    <w:p w:rsidR="00000000" w:rsidDel="00000000" w:rsidP="00000000" w:rsidRDefault="00000000" w:rsidRPr="00000000" w14:paraId="0000002F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Видова Алина Олеговна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филиал Московского городского педагогического университета, Самара).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Особенности перевода китайских пословиц и поговорок.</w:t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Айнетдинова Альбина Мяиновна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филиал Московского городского педагогического университета, Самара).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Концепт ЗОЖ в русских и китайских паремиях;</w:t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Гусева Софья Андреевна, </w:t>
      </w:r>
      <w:r w:rsidDel="00000000" w:rsidR="00000000" w:rsidRPr="00000000">
        <w:rPr>
          <w:sz w:val="24"/>
          <w:szCs w:val="24"/>
          <w:rtl w:val="0"/>
        </w:rPr>
        <w:t xml:space="preserve">студент (Самарский университет, Самара).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Исторические китайские идиомы и их русские и английский ближайшие «родственники».</w:t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Секция «РЕКЛАМА И СВЯЗИ С ОБЩЕСТВЕННОСТЬЮ»</w:t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Наумов Тарас Александрович, </w:t>
      </w:r>
      <w:r w:rsidDel="00000000" w:rsidR="00000000" w:rsidRPr="00000000">
        <w:rPr>
          <w:sz w:val="24"/>
          <w:szCs w:val="24"/>
          <w:rtl w:val="0"/>
        </w:rPr>
        <w:t xml:space="preserve">студент (Северо-Западный институт управления – филиал РАНХиГС, Санкт-Петербург).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Динамика содержания поликодового текста социальной рекламы на разных этапах кампании по вакцинации от COVID-19.</w:t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Вихренко Анна Евгеньевна, </w:t>
      </w:r>
      <w:r w:rsidDel="00000000" w:rsidR="00000000" w:rsidRPr="00000000">
        <w:rPr>
          <w:sz w:val="24"/>
          <w:szCs w:val="24"/>
          <w:rtl w:val="0"/>
        </w:rPr>
        <w:t xml:space="preserve">студент (Самарский университет, Самара).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Стратегия продвижения креативных пространств на примере самарского арт-кластера «Дом-77».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Домуладжанова Зарина Эркиновна, </w:t>
      </w:r>
      <w:r w:rsidDel="00000000" w:rsidR="00000000" w:rsidRPr="00000000">
        <w:rPr>
          <w:sz w:val="24"/>
          <w:szCs w:val="24"/>
          <w:rtl w:val="0"/>
        </w:rPr>
        <w:t xml:space="preserve">магистрант (Московский авиационный институт (МАИ), Москва).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Цифровые каналы коммуникации авиакомпании «S7 AIRLINES»;</w:t>
      </w:r>
    </w:p>
    <w:p w:rsidR="00000000" w:rsidDel="00000000" w:rsidP="00000000" w:rsidRDefault="00000000" w:rsidRPr="00000000" w14:paraId="00000037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Фирсова Варвара Александровна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Способы выражения экспрессии в рекламных текстах.</w:t>
      </w:r>
    </w:p>
    <w:p w:rsidR="00000000" w:rsidDel="00000000" w:rsidP="00000000" w:rsidRDefault="00000000" w:rsidRPr="00000000" w14:paraId="00000038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Секция «ЖУРНАЛИСТИКА»</w:t>
      </w:r>
    </w:p>
    <w:p w:rsidR="00000000" w:rsidDel="00000000" w:rsidP="00000000" w:rsidRDefault="00000000" w:rsidRPr="00000000" w14:paraId="0000003A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Минаева Злата Игоревна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Общественно-политический дискурс в социальных сетях.</w:t>
      </w:r>
    </w:p>
    <w:p w:rsidR="00000000" w:rsidDel="00000000" w:rsidP="00000000" w:rsidRDefault="00000000" w:rsidRPr="00000000" w14:paraId="0000003B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Абрахина Екатерина Евгеньевна, </w:t>
      </w:r>
      <w:r w:rsidDel="00000000" w:rsidR="00000000" w:rsidRPr="00000000">
        <w:rPr>
          <w:sz w:val="24"/>
          <w:szCs w:val="24"/>
          <w:rtl w:val="0"/>
        </w:rPr>
        <w:t xml:space="preserve">студент (Ишимский педагогический институт им. П. П. Ершова филиал Тюменского государственного университета, Ишим, Тюменская область).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Социальные сети как инструмент коммуникативной стратегии современных СМИ;</w:t>
      </w:r>
    </w:p>
    <w:p w:rsidR="00000000" w:rsidDel="00000000" w:rsidP="00000000" w:rsidRDefault="00000000" w:rsidRPr="00000000" w14:paraId="0000003C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Смирнова Полина Александровна, </w:t>
      </w:r>
      <w:r w:rsidDel="00000000" w:rsidR="00000000" w:rsidRPr="00000000">
        <w:rPr>
          <w:sz w:val="24"/>
          <w:szCs w:val="24"/>
          <w:rtl w:val="0"/>
        </w:rPr>
        <w:t xml:space="preserve">студент (Новосибирский государственный технический университет (НГТУ НЭТИ), Новосибирск).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Приемы «зондирования» в интервью канала «Вписка»: управляемая спонтанность диалога.</w:t>
      </w:r>
    </w:p>
    <w:p w:rsidR="00000000" w:rsidDel="00000000" w:rsidP="00000000" w:rsidRDefault="00000000" w:rsidRPr="00000000" w14:paraId="0000003D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Гредасов Данил Вячеславович, </w:t>
      </w:r>
      <w:r w:rsidDel="00000000" w:rsidR="00000000" w:rsidRPr="00000000">
        <w:rPr>
          <w:sz w:val="24"/>
          <w:szCs w:val="24"/>
          <w:rtl w:val="0"/>
        </w:rPr>
        <w:t xml:space="preserve">студент (Самарский университет, Самара).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Речевой портрет журналиста;</w:t>
      </w:r>
    </w:p>
    <w:p w:rsidR="00000000" w:rsidDel="00000000" w:rsidP="00000000" w:rsidRDefault="00000000" w:rsidRPr="00000000" w14:paraId="0000003E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Михайлова Елизавета Алексеевна, </w:t>
      </w:r>
      <w:r w:rsidDel="00000000" w:rsidR="00000000" w:rsidRPr="00000000">
        <w:rPr>
          <w:sz w:val="24"/>
          <w:szCs w:val="24"/>
          <w:rtl w:val="0"/>
        </w:rPr>
        <w:t xml:space="preserve">студент (Новосибирский государственный технический университет (НГТУ НЭТИ), Новосибирск).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Анализ освещения темы насилия в российском сегменте СМИ.</w:t>
      </w:r>
    </w:p>
    <w:p w:rsidR="00000000" w:rsidDel="00000000" w:rsidP="00000000" w:rsidRDefault="00000000" w:rsidRPr="00000000" w14:paraId="0000003F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Секция «ИЗДАТЕЛЬСКОЕ ДЕЛО»</w:t>
      </w:r>
    </w:p>
    <w:p w:rsidR="00000000" w:rsidDel="00000000" w:rsidP="00000000" w:rsidRDefault="00000000" w:rsidRPr="00000000" w14:paraId="00000041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Васильева Мария Витальевна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SMM-стратегии в книжной индустрии (на примере сервиса «Литрес»).</w:t>
      </w:r>
    </w:p>
    <w:p w:rsidR="00000000" w:rsidDel="00000000" w:rsidP="00000000" w:rsidRDefault="00000000" w:rsidRPr="00000000" w14:paraId="00000042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Гримова Вера Ильевна, </w:t>
      </w:r>
      <w:r w:rsidDel="00000000" w:rsidR="00000000" w:rsidRPr="00000000">
        <w:rPr>
          <w:sz w:val="24"/>
          <w:szCs w:val="24"/>
          <w:rtl w:val="0"/>
        </w:rPr>
        <w:t xml:space="preserve">студент (Новосибирский государственный технический университет (НГТУ НЭТИ), Новосибирск).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Медиаинфографика и текстовый смысловой аналог: сходства и различия.</w:t>
      </w:r>
    </w:p>
    <w:p w:rsidR="00000000" w:rsidDel="00000000" w:rsidP="00000000" w:rsidRDefault="00000000" w:rsidRPr="00000000" w14:paraId="00000043">
      <w:pPr>
        <w:spacing w:after="12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место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Титова Анастасия Евгеньевна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Цифровая мобильность в издательском деле;</w:t>
      </w:r>
    </w:p>
    <w:p w:rsidR="00000000" w:rsidDel="00000000" w:rsidP="00000000" w:rsidRDefault="00000000" w:rsidRPr="00000000" w14:paraId="00000044">
      <w:pPr>
        <w:spacing w:after="120" w:line="276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Гузь Анна Сергеевна</w:t>
      </w:r>
      <w:r w:rsidDel="00000000" w:rsidR="00000000" w:rsidRPr="00000000">
        <w:rPr>
          <w:sz w:val="24"/>
          <w:szCs w:val="24"/>
          <w:rtl w:val="0"/>
        </w:rPr>
        <w:t xml:space="preserve">, студент (Самарский университет, Самара).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Феномен игр с пиксельной графикой.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