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CE" w:rsidRDefault="00765FCE" w:rsidP="00B25572">
      <w:pPr>
        <w:pStyle w:val="1"/>
        <w:shd w:val="clear" w:color="auto" w:fill="auto"/>
        <w:spacing w:after="94" w:line="276" w:lineRule="auto"/>
        <w:ind w:left="5160"/>
        <w:jc w:val="right"/>
        <w:rPr>
          <w:i/>
          <w:u w:val="single"/>
        </w:rPr>
      </w:pPr>
      <w:r w:rsidRPr="000A690C">
        <w:rPr>
          <w:i/>
          <w:u w:val="single"/>
        </w:rPr>
        <w:t>Программа повышения конкурентоспособности</w:t>
      </w:r>
    </w:p>
    <w:p w:rsidR="00765FCE" w:rsidRDefault="00765FCE" w:rsidP="00B25572">
      <w:pPr>
        <w:pStyle w:val="1"/>
        <w:shd w:val="clear" w:color="auto" w:fill="auto"/>
        <w:spacing w:after="94" w:line="276" w:lineRule="auto"/>
        <w:ind w:left="5160"/>
        <w:jc w:val="right"/>
        <w:rPr>
          <w:i/>
          <w:u w:val="single"/>
        </w:rPr>
      </w:pPr>
      <w:r>
        <w:rPr>
          <w:i/>
          <w:u w:val="single"/>
        </w:rPr>
        <w:t>Приложение 1</w:t>
      </w:r>
    </w:p>
    <w:p w:rsidR="00C33A19" w:rsidRPr="002B02E8" w:rsidRDefault="005A755C" w:rsidP="00B25572">
      <w:pPr>
        <w:pStyle w:val="1"/>
        <w:shd w:val="clear" w:color="auto" w:fill="auto"/>
        <w:spacing w:after="94" w:line="276" w:lineRule="auto"/>
        <w:ind w:left="5160"/>
        <w:jc w:val="right"/>
        <w:rPr>
          <w:i/>
          <w:iCs/>
          <w:sz w:val="24"/>
          <w:szCs w:val="24"/>
          <w:u w:val="single"/>
        </w:rPr>
      </w:pPr>
      <w:r>
        <w:rPr>
          <w:i/>
          <w:u w:val="single"/>
        </w:rPr>
        <w:t>к соглашению от «_»___ 2020</w:t>
      </w:r>
      <w:r w:rsidR="00075F51">
        <w:rPr>
          <w:i/>
          <w:u w:val="single"/>
        </w:rPr>
        <w:t xml:space="preserve"> г. № </w:t>
      </w:r>
      <w:r w:rsidR="00075F51" w:rsidRPr="00197488">
        <w:rPr>
          <w:i/>
          <w:u w:val="single"/>
        </w:rPr>
        <w:t xml:space="preserve">СИ </w:t>
      </w:r>
      <w:r w:rsidR="00C81773">
        <w:rPr>
          <w:i/>
          <w:u w:val="single"/>
        </w:rPr>
        <w:t>2</w:t>
      </w:r>
      <w:r>
        <w:rPr>
          <w:i/>
          <w:u w:val="single"/>
        </w:rPr>
        <w:t>-2020</w:t>
      </w:r>
    </w:p>
    <w:p w:rsidR="00C33A19" w:rsidRPr="002B02E8" w:rsidRDefault="00C33A19" w:rsidP="00B25572">
      <w:pPr>
        <w:pStyle w:val="1"/>
        <w:shd w:val="clear" w:color="auto" w:fill="auto"/>
        <w:spacing w:after="94" w:line="276" w:lineRule="auto"/>
        <w:rPr>
          <w:sz w:val="24"/>
          <w:szCs w:val="24"/>
        </w:rPr>
      </w:pPr>
    </w:p>
    <w:p w:rsidR="00765FCE" w:rsidRPr="00FF458C" w:rsidRDefault="00765FCE" w:rsidP="00B25572">
      <w:pPr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  <w:r w:rsidRPr="002531DB">
        <w:rPr>
          <w:rFonts w:ascii="Times New Roman" w:hAnsi="Times New Roman" w:cs="Times New Roman"/>
          <w:bCs/>
          <w:color w:val="auto"/>
        </w:rPr>
        <w:t>федеральное государственное автономное образовательное учреждение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2531DB">
        <w:rPr>
          <w:rFonts w:ascii="Times New Roman" w:hAnsi="Times New Roman" w:cs="Times New Roman"/>
          <w:bCs/>
          <w:color w:val="auto"/>
        </w:rPr>
        <w:t xml:space="preserve">высшего образования «Самарский </w:t>
      </w:r>
      <w:r w:rsidR="007570BD">
        <w:rPr>
          <w:rFonts w:ascii="Times New Roman" w:hAnsi="Times New Roman" w:cs="Times New Roman"/>
          <w:bCs/>
          <w:color w:val="auto"/>
        </w:rPr>
        <w:t>национальный</w:t>
      </w:r>
      <w:r w:rsidRPr="002531DB">
        <w:rPr>
          <w:rFonts w:ascii="Times New Roman" w:hAnsi="Times New Roman" w:cs="Times New Roman"/>
          <w:bCs/>
          <w:color w:val="auto"/>
        </w:rPr>
        <w:t xml:space="preserve"> исследовательский университет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FF458C">
        <w:rPr>
          <w:rFonts w:ascii="Times New Roman" w:hAnsi="Times New Roman" w:cs="Times New Roman"/>
          <w:bCs/>
          <w:color w:val="auto"/>
        </w:rPr>
        <w:t>имени академика С.П.</w:t>
      </w:r>
      <w:r>
        <w:rPr>
          <w:rFonts w:ascii="Times New Roman" w:hAnsi="Times New Roman" w:cs="Times New Roman"/>
          <w:bCs/>
          <w:color w:val="auto"/>
        </w:rPr>
        <w:t> </w:t>
      </w:r>
      <w:r w:rsidRPr="00FF458C">
        <w:rPr>
          <w:rFonts w:ascii="Times New Roman" w:hAnsi="Times New Roman" w:cs="Times New Roman"/>
          <w:bCs/>
          <w:color w:val="auto"/>
        </w:rPr>
        <w:t>Королева»</w:t>
      </w:r>
      <w:r>
        <w:rPr>
          <w:rFonts w:ascii="Times New Roman" w:hAnsi="Times New Roman" w:cs="Times New Roman"/>
          <w:bCs/>
          <w:color w:val="auto"/>
        </w:rPr>
        <w:t xml:space="preserve"> (Самарский университет)</w:t>
      </w:r>
    </w:p>
    <w:p w:rsidR="00C33A19" w:rsidRPr="002B02E8" w:rsidRDefault="00C33A19" w:rsidP="00B25572">
      <w:pPr>
        <w:pStyle w:val="Default"/>
        <w:spacing w:line="276" w:lineRule="auto"/>
        <w:jc w:val="center"/>
      </w:pPr>
    </w:p>
    <w:p w:rsidR="00C33A19" w:rsidRPr="002B02E8" w:rsidRDefault="00C33A19" w:rsidP="00B25572">
      <w:pPr>
        <w:pStyle w:val="1"/>
        <w:shd w:val="clear" w:color="auto" w:fill="auto"/>
        <w:spacing w:after="94" w:line="276" w:lineRule="auto"/>
        <w:ind w:left="5160"/>
        <w:rPr>
          <w:sz w:val="24"/>
          <w:szCs w:val="24"/>
        </w:rPr>
      </w:pPr>
    </w:p>
    <w:p w:rsidR="00C33A19" w:rsidRPr="002B02E8" w:rsidRDefault="00C33A19" w:rsidP="00B25572">
      <w:pPr>
        <w:pStyle w:val="1"/>
        <w:shd w:val="clear" w:color="auto" w:fill="auto"/>
        <w:spacing w:after="94" w:line="276" w:lineRule="auto"/>
        <w:ind w:left="6379"/>
        <w:rPr>
          <w:sz w:val="24"/>
          <w:szCs w:val="24"/>
        </w:rPr>
      </w:pPr>
      <w:r w:rsidRPr="002B02E8">
        <w:rPr>
          <w:sz w:val="24"/>
          <w:szCs w:val="24"/>
        </w:rPr>
        <w:t>УТВЕРЖДАЮ</w:t>
      </w:r>
    </w:p>
    <w:p w:rsidR="00C33A19" w:rsidRDefault="00765FCE" w:rsidP="00B25572">
      <w:pPr>
        <w:pStyle w:val="1"/>
        <w:shd w:val="clear" w:color="auto" w:fill="auto"/>
        <w:spacing w:after="0" w:line="276" w:lineRule="auto"/>
        <w:ind w:left="6379" w:right="301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</w:t>
      </w:r>
    </w:p>
    <w:p w:rsidR="004E6411" w:rsidRPr="002B02E8" w:rsidRDefault="004E6411" w:rsidP="00B25572">
      <w:pPr>
        <w:pStyle w:val="1"/>
        <w:shd w:val="clear" w:color="auto" w:fill="auto"/>
        <w:spacing w:after="0" w:line="276" w:lineRule="auto"/>
        <w:ind w:left="6379" w:right="301"/>
        <w:rPr>
          <w:sz w:val="24"/>
          <w:szCs w:val="24"/>
        </w:rPr>
      </w:pPr>
    </w:p>
    <w:p w:rsidR="00C33A19" w:rsidRPr="002B02E8" w:rsidRDefault="00C33A19" w:rsidP="00B25572">
      <w:pPr>
        <w:pStyle w:val="1"/>
        <w:shd w:val="clear" w:color="auto" w:fill="auto"/>
        <w:tabs>
          <w:tab w:val="left" w:leader="underscore" w:pos="7051"/>
        </w:tabs>
        <w:spacing w:after="298" w:line="276" w:lineRule="auto"/>
        <w:ind w:left="6379"/>
        <w:rPr>
          <w:sz w:val="24"/>
          <w:szCs w:val="24"/>
        </w:rPr>
      </w:pPr>
      <w:r w:rsidRPr="002B02E8">
        <w:rPr>
          <w:sz w:val="24"/>
          <w:szCs w:val="24"/>
        </w:rPr>
        <w:t>________________</w:t>
      </w:r>
      <w:r w:rsidR="00765FCE">
        <w:rPr>
          <w:sz w:val="24"/>
          <w:szCs w:val="24"/>
        </w:rPr>
        <w:t xml:space="preserve"> </w:t>
      </w:r>
      <w:r w:rsidR="00072189">
        <w:rPr>
          <w:sz w:val="24"/>
          <w:szCs w:val="24"/>
        </w:rPr>
        <w:t>А.В. Гаврилов</w:t>
      </w:r>
    </w:p>
    <w:p w:rsidR="00C33A19" w:rsidRPr="002B02E8" w:rsidRDefault="002B02E8" w:rsidP="00B25572">
      <w:pPr>
        <w:pStyle w:val="1"/>
        <w:shd w:val="clear" w:color="auto" w:fill="auto"/>
        <w:tabs>
          <w:tab w:val="left" w:leader="underscore" w:pos="7027"/>
          <w:tab w:val="left" w:leader="underscore" w:pos="7968"/>
        </w:tabs>
        <w:spacing w:after="238" w:line="276" w:lineRule="auto"/>
        <w:ind w:left="6379"/>
        <w:rPr>
          <w:sz w:val="24"/>
          <w:szCs w:val="24"/>
        </w:rPr>
      </w:pPr>
      <w:r>
        <w:rPr>
          <w:sz w:val="24"/>
          <w:szCs w:val="24"/>
        </w:rPr>
        <w:t>«______» ________</w:t>
      </w:r>
      <w:r w:rsidR="005A755C">
        <w:rPr>
          <w:sz w:val="24"/>
          <w:szCs w:val="24"/>
        </w:rPr>
        <w:t>______ 2020</w:t>
      </w:r>
      <w:r w:rsidR="00C33A19" w:rsidRPr="002B02E8">
        <w:rPr>
          <w:sz w:val="24"/>
          <w:szCs w:val="24"/>
        </w:rPr>
        <w:t xml:space="preserve"> г.</w:t>
      </w:r>
    </w:p>
    <w:p w:rsidR="00C33A19" w:rsidRPr="00A03792" w:rsidRDefault="00C33A19" w:rsidP="00B25572">
      <w:pPr>
        <w:pStyle w:val="11"/>
        <w:keepNext/>
        <w:keepLines/>
        <w:shd w:val="clear" w:color="auto" w:fill="auto"/>
        <w:spacing w:before="0" w:after="0" w:line="276" w:lineRule="auto"/>
        <w:ind w:left="221"/>
        <w:rPr>
          <w:b/>
          <w:bCs/>
        </w:rPr>
      </w:pPr>
    </w:p>
    <w:p w:rsidR="00C33A19" w:rsidRPr="00A03792" w:rsidRDefault="00C33A19" w:rsidP="00B25572">
      <w:pPr>
        <w:pStyle w:val="11"/>
        <w:keepNext/>
        <w:keepLines/>
        <w:shd w:val="clear" w:color="auto" w:fill="auto"/>
        <w:spacing w:before="0" w:after="0" w:line="276" w:lineRule="auto"/>
        <w:ind w:left="221"/>
      </w:pPr>
      <w:r w:rsidRPr="00A03792">
        <w:t xml:space="preserve">ТЕХНИЧЕСКОЕ ЗАДАНИЕ </w:t>
      </w:r>
    </w:p>
    <w:p w:rsidR="002B02E8" w:rsidRDefault="00C33A19" w:rsidP="00B2557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E9D">
        <w:rPr>
          <w:rFonts w:ascii="Times New Roman" w:hAnsi="Times New Roman" w:cs="Times New Roman"/>
          <w:sz w:val="28"/>
          <w:szCs w:val="28"/>
        </w:rPr>
        <w:t xml:space="preserve">на </w:t>
      </w:r>
      <w:r w:rsidR="00DA786A">
        <w:rPr>
          <w:rFonts w:ascii="Times New Roman" w:hAnsi="Times New Roman" w:cs="Times New Roman"/>
          <w:sz w:val="28"/>
          <w:szCs w:val="28"/>
        </w:rPr>
        <w:t>выполнение работ</w:t>
      </w:r>
      <w:r w:rsidR="00B25572">
        <w:rPr>
          <w:rFonts w:ascii="Times New Roman" w:hAnsi="Times New Roman" w:cs="Times New Roman"/>
          <w:sz w:val="28"/>
          <w:szCs w:val="28"/>
        </w:rPr>
        <w:t>ы</w:t>
      </w:r>
      <w:r w:rsidR="002B0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222" w:rsidRDefault="00C74222" w:rsidP="00B2557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2E8" w:rsidRPr="009C5BFC" w:rsidRDefault="002B02E8" w:rsidP="00B25572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4E0D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C5BFC">
        <w:rPr>
          <w:rFonts w:ascii="Times New Roman" w:hAnsi="Times New Roman" w:cs="Times New Roman"/>
          <w:sz w:val="28"/>
          <w:szCs w:val="28"/>
        </w:rPr>
        <w:t>«</w:t>
      </w:r>
      <w:r w:rsidR="00072189">
        <w:rPr>
          <w:rFonts w:ascii="Times New Roman" w:hAnsi="Times New Roman" w:cs="Times New Roman"/>
          <w:sz w:val="28"/>
          <w:szCs w:val="28"/>
        </w:rPr>
        <w:t>___________________________»</w:t>
      </w:r>
      <w:r w:rsidR="004E6411" w:rsidRPr="009C5BFC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4E6411" w:rsidRPr="00A94E0D" w:rsidRDefault="004E6411" w:rsidP="00B2557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E8E">
        <w:rPr>
          <w:rFonts w:ascii="Times New Roman" w:hAnsi="Times New Roman" w:cs="Times New Roman"/>
          <w:sz w:val="28"/>
          <w:szCs w:val="28"/>
        </w:rPr>
        <w:t xml:space="preserve">выполняемой в рамках </w:t>
      </w:r>
      <w:r w:rsidRPr="00953AC7">
        <w:rPr>
          <w:rFonts w:ascii="Times New Roman" w:hAnsi="Times New Roman" w:cs="Times New Roman"/>
          <w:sz w:val="28"/>
          <w:szCs w:val="28"/>
        </w:rPr>
        <w:t xml:space="preserve">реализации программы повышения конкурентоспособности </w:t>
      </w:r>
      <w:r w:rsidR="00CD62C0" w:rsidRPr="00CD62C0">
        <w:rPr>
          <w:rFonts w:ascii="Times New Roman" w:hAnsi="Times New Roman" w:cs="Times New Roman"/>
          <w:bCs/>
          <w:color w:val="auto"/>
          <w:sz w:val="28"/>
          <w:szCs w:val="28"/>
        </w:rPr>
        <w:t>федеральн</w:t>
      </w:r>
      <w:r w:rsidR="00CD62C0"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="00CD62C0" w:rsidRPr="00CD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государственно</w:t>
      </w:r>
      <w:r w:rsidR="00CD62C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CD62C0" w:rsidRPr="00CD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автономно</w:t>
      </w:r>
      <w:r w:rsidR="00CD62C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CD62C0" w:rsidRPr="00CD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образовательно</w:t>
      </w:r>
      <w:r w:rsidR="00CD62C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CD62C0" w:rsidRPr="00CD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учреждени</w:t>
      </w:r>
      <w:r w:rsidR="00CD62C0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D62C0" w:rsidRPr="00CD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высшего образования «Самарский национальный исследовательский университет имени академика С.П. Королева» </w:t>
      </w:r>
      <w:r w:rsidRPr="00CD62C0">
        <w:rPr>
          <w:rFonts w:ascii="Times New Roman" w:hAnsi="Times New Roman" w:cs="Times New Roman"/>
          <w:sz w:val="28"/>
          <w:szCs w:val="28"/>
        </w:rPr>
        <w:t>сред</w:t>
      </w:r>
      <w:r w:rsidRPr="00953AC7">
        <w:rPr>
          <w:rFonts w:ascii="Times New Roman" w:hAnsi="Times New Roman" w:cs="Times New Roman"/>
          <w:sz w:val="28"/>
          <w:szCs w:val="28"/>
        </w:rPr>
        <w:t>и ведущих мировых научно-образовательных центров</w:t>
      </w:r>
    </w:p>
    <w:p w:rsidR="00C33A19" w:rsidRPr="00A03792" w:rsidRDefault="00C33A19" w:rsidP="00B25572">
      <w:pPr>
        <w:pStyle w:val="1"/>
        <w:shd w:val="clear" w:color="auto" w:fill="auto"/>
        <w:spacing w:after="170" w:line="276" w:lineRule="auto"/>
        <w:ind w:left="5160"/>
        <w:rPr>
          <w:sz w:val="28"/>
          <w:szCs w:val="28"/>
        </w:rPr>
      </w:pPr>
    </w:p>
    <w:p w:rsidR="00C33A19" w:rsidRPr="00A03792" w:rsidRDefault="00C33A19" w:rsidP="00B25572">
      <w:pPr>
        <w:pStyle w:val="1"/>
        <w:shd w:val="clear" w:color="auto" w:fill="auto"/>
        <w:spacing w:after="170" w:line="276" w:lineRule="auto"/>
        <w:jc w:val="center"/>
        <w:rPr>
          <w:sz w:val="28"/>
          <w:szCs w:val="28"/>
        </w:rPr>
      </w:pPr>
      <w:r w:rsidRPr="00A03792">
        <w:rPr>
          <w:sz w:val="28"/>
          <w:szCs w:val="28"/>
        </w:rPr>
        <w:t>СОГЛАСОВАНО:</w:t>
      </w:r>
    </w:p>
    <w:p w:rsidR="002145F8" w:rsidRPr="00A03792" w:rsidRDefault="002145F8" w:rsidP="005A755C">
      <w:pPr>
        <w:pStyle w:val="1"/>
        <w:shd w:val="clear" w:color="auto" w:fill="auto"/>
        <w:spacing w:after="170" w:line="360" w:lineRule="auto"/>
        <w:rPr>
          <w:sz w:val="28"/>
          <w:szCs w:val="28"/>
        </w:rPr>
      </w:pPr>
    </w:p>
    <w:p w:rsidR="005A755C" w:rsidRDefault="005A755C" w:rsidP="005A755C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5A755C">
        <w:rPr>
          <w:sz w:val="28"/>
          <w:szCs w:val="28"/>
        </w:rPr>
        <w:t xml:space="preserve">Начальник управления сопровождения </w:t>
      </w:r>
    </w:p>
    <w:p w:rsidR="005A755C" w:rsidRPr="005A755C" w:rsidRDefault="005A755C" w:rsidP="005A755C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5A755C">
        <w:rPr>
          <w:sz w:val="28"/>
          <w:szCs w:val="28"/>
        </w:rPr>
        <w:t>инновационных проектов и программ____________________________ Н. Ю. Зубарев</w:t>
      </w:r>
    </w:p>
    <w:p w:rsidR="007570BD" w:rsidRPr="00075F51" w:rsidRDefault="00075F51" w:rsidP="002C1932">
      <w:pPr>
        <w:pStyle w:val="1"/>
        <w:shd w:val="clear" w:color="auto" w:fill="auto"/>
        <w:spacing w:after="170" w:line="360" w:lineRule="auto"/>
        <w:rPr>
          <w:sz w:val="28"/>
          <w:szCs w:val="28"/>
        </w:rPr>
      </w:pPr>
      <w:r w:rsidRPr="00075F51">
        <w:rPr>
          <w:sz w:val="28"/>
          <w:szCs w:val="28"/>
        </w:rPr>
        <w:t>Начальник учебно-методического управления</w:t>
      </w:r>
      <w:r w:rsidR="007570BD" w:rsidRPr="00075F51">
        <w:rPr>
          <w:sz w:val="28"/>
          <w:szCs w:val="28"/>
          <w:u w:val="single"/>
        </w:rPr>
        <w:tab/>
      </w:r>
      <w:r w:rsidR="007570BD" w:rsidRPr="00075F51">
        <w:rPr>
          <w:sz w:val="28"/>
          <w:szCs w:val="28"/>
          <w:u w:val="single"/>
        </w:rPr>
        <w:tab/>
      </w:r>
      <w:r w:rsidR="007570BD" w:rsidRPr="00075F5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570BD" w:rsidRPr="00075F51">
        <w:rPr>
          <w:sz w:val="28"/>
          <w:szCs w:val="28"/>
          <w:u w:val="single"/>
        </w:rPr>
        <w:tab/>
      </w:r>
      <w:r w:rsidRPr="00075F51">
        <w:rPr>
          <w:sz w:val="28"/>
          <w:szCs w:val="28"/>
        </w:rPr>
        <w:t>Н. В. Соловова</w:t>
      </w:r>
    </w:p>
    <w:p w:rsidR="007570BD" w:rsidRPr="002C1932" w:rsidRDefault="007570BD" w:rsidP="002C1932">
      <w:pPr>
        <w:pStyle w:val="1"/>
        <w:shd w:val="clear" w:color="auto" w:fill="auto"/>
        <w:spacing w:after="170" w:line="360" w:lineRule="auto"/>
        <w:rPr>
          <w:sz w:val="28"/>
          <w:szCs w:val="28"/>
        </w:rPr>
      </w:pPr>
      <w:r w:rsidRPr="002C1932">
        <w:rPr>
          <w:sz w:val="28"/>
          <w:szCs w:val="28"/>
        </w:rPr>
        <w:t>Начальник ПФУ</w:t>
      </w:r>
      <w:r w:rsidRPr="002C1932">
        <w:rPr>
          <w:sz w:val="28"/>
          <w:szCs w:val="28"/>
          <w:u w:val="single"/>
        </w:rPr>
        <w:tab/>
      </w:r>
      <w:r w:rsidRPr="002C1932">
        <w:rPr>
          <w:sz w:val="28"/>
          <w:szCs w:val="28"/>
          <w:u w:val="single"/>
        </w:rPr>
        <w:tab/>
      </w:r>
      <w:r w:rsidRPr="002C1932">
        <w:rPr>
          <w:sz w:val="28"/>
          <w:szCs w:val="28"/>
          <w:u w:val="single"/>
        </w:rPr>
        <w:tab/>
      </w:r>
      <w:r w:rsidRPr="002C1932">
        <w:rPr>
          <w:sz w:val="28"/>
          <w:szCs w:val="28"/>
          <w:u w:val="single"/>
        </w:rPr>
        <w:tab/>
      </w:r>
      <w:r w:rsidRPr="002C1932">
        <w:rPr>
          <w:sz w:val="28"/>
          <w:szCs w:val="28"/>
          <w:u w:val="single"/>
        </w:rPr>
        <w:tab/>
      </w:r>
      <w:r w:rsidRPr="002C1932">
        <w:rPr>
          <w:sz w:val="28"/>
          <w:szCs w:val="28"/>
          <w:u w:val="single"/>
        </w:rPr>
        <w:tab/>
      </w:r>
      <w:r w:rsidR="002C1932">
        <w:rPr>
          <w:sz w:val="28"/>
          <w:szCs w:val="28"/>
          <w:u w:val="single"/>
        </w:rPr>
        <w:tab/>
      </w:r>
      <w:r w:rsidRPr="002C1932">
        <w:rPr>
          <w:sz w:val="28"/>
          <w:szCs w:val="28"/>
          <w:u w:val="single"/>
        </w:rPr>
        <w:tab/>
      </w:r>
      <w:r w:rsidRPr="002C1932">
        <w:rPr>
          <w:sz w:val="28"/>
          <w:szCs w:val="28"/>
          <w:u w:val="single"/>
        </w:rPr>
        <w:tab/>
      </w:r>
      <w:r w:rsidRPr="002C1932">
        <w:rPr>
          <w:sz w:val="28"/>
          <w:szCs w:val="28"/>
          <w:u w:val="single"/>
        </w:rPr>
        <w:tab/>
      </w:r>
      <w:r w:rsidRPr="002C1932">
        <w:rPr>
          <w:sz w:val="28"/>
          <w:szCs w:val="28"/>
        </w:rPr>
        <w:t>С. Г. Матвеев</w:t>
      </w:r>
    </w:p>
    <w:p w:rsidR="00C33A19" w:rsidRPr="007D0D66" w:rsidRDefault="004E6411" w:rsidP="00B25572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1. </w:t>
      </w:r>
      <w:r w:rsidR="00075F51">
        <w:rPr>
          <w:sz w:val="24"/>
          <w:szCs w:val="24"/>
        </w:rPr>
        <w:t>Р</w:t>
      </w:r>
      <w:r w:rsidR="00C33A19" w:rsidRPr="007D0D66">
        <w:rPr>
          <w:sz w:val="24"/>
          <w:szCs w:val="24"/>
        </w:rPr>
        <w:t xml:space="preserve">уководитель </w:t>
      </w:r>
      <w:bookmarkStart w:id="1" w:name="bookmark4"/>
      <w:r w:rsidR="00C33A19" w:rsidRPr="007D0D66">
        <w:rPr>
          <w:sz w:val="24"/>
          <w:szCs w:val="24"/>
        </w:rPr>
        <w:t>работ:</w:t>
      </w:r>
    </w:p>
    <w:bookmarkEnd w:id="1"/>
    <w:p w:rsidR="00C33A19" w:rsidRPr="00075F51" w:rsidRDefault="00075F51" w:rsidP="00075F51">
      <w:pPr>
        <w:pStyle w:val="1"/>
        <w:shd w:val="clear" w:color="auto" w:fill="auto"/>
        <w:tabs>
          <w:tab w:val="left" w:pos="255"/>
          <w:tab w:val="left" w:leader="underscore" w:pos="3404"/>
          <w:tab w:val="left" w:leader="underscore" w:pos="4052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33A19" w:rsidRPr="00075F51">
        <w:rPr>
          <w:sz w:val="24"/>
          <w:szCs w:val="24"/>
        </w:rPr>
        <w:t xml:space="preserve">Сроки выполнения работ: </w:t>
      </w:r>
      <w:r w:rsidR="00985500">
        <w:rPr>
          <w:sz w:val="24"/>
          <w:szCs w:val="24"/>
        </w:rPr>
        <w:t>с «__» ________ 2020 г. по «__» ________ 2020</w:t>
      </w:r>
      <w:r w:rsidRPr="00075F51">
        <w:rPr>
          <w:sz w:val="24"/>
          <w:szCs w:val="24"/>
        </w:rPr>
        <w:t xml:space="preserve"> г.</w:t>
      </w:r>
    </w:p>
    <w:p w:rsidR="00123995" w:rsidRDefault="00075F51" w:rsidP="00075F51">
      <w:pPr>
        <w:pStyle w:val="1"/>
        <w:shd w:val="clear" w:color="auto" w:fill="auto"/>
        <w:tabs>
          <w:tab w:val="left" w:pos="255"/>
          <w:tab w:val="left" w:leader="underscore" w:pos="3404"/>
          <w:tab w:val="left" w:leader="underscore" w:pos="4052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33A19" w:rsidRPr="007D0D66">
        <w:rPr>
          <w:sz w:val="24"/>
          <w:szCs w:val="24"/>
        </w:rPr>
        <w:t>Плановый объём средств на проведение работ</w:t>
      </w:r>
      <w:r w:rsidR="00123995">
        <w:rPr>
          <w:sz w:val="24"/>
          <w:szCs w:val="24"/>
        </w:rPr>
        <w:t>:</w:t>
      </w:r>
      <w:r w:rsidR="00072189">
        <w:rPr>
          <w:sz w:val="24"/>
          <w:szCs w:val="24"/>
        </w:rPr>
        <w:t xml:space="preserve"> _________________</w:t>
      </w:r>
      <w:r w:rsidR="002C1932" w:rsidRPr="002C1932">
        <w:rPr>
          <w:sz w:val="24"/>
          <w:szCs w:val="24"/>
        </w:rPr>
        <w:t xml:space="preserve"> (</w:t>
      </w:r>
      <w:r w:rsidR="00CD62C0">
        <w:rPr>
          <w:sz w:val="24"/>
          <w:szCs w:val="24"/>
        </w:rPr>
        <w:t>Прописью</w:t>
      </w:r>
      <w:r w:rsidR="002C1932" w:rsidRPr="002C1932">
        <w:rPr>
          <w:sz w:val="24"/>
          <w:szCs w:val="24"/>
        </w:rPr>
        <w:t>)</w:t>
      </w:r>
      <w:r w:rsidR="00123995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.</w:t>
      </w:r>
    </w:p>
    <w:p w:rsidR="00C33A19" w:rsidRPr="001F14FC" w:rsidRDefault="00075F51" w:rsidP="00072189">
      <w:pPr>
        <w:pStyle w:val="1"/>
        <w:shd w:val="clear" w:color="auto" w:fill="auto"/>
        <w:tabs>
          <w:tab w:val="left" w:pos="255"/>
          <w:tab w:val="left" w:pos="366"/>
        </w:tabs>
        <w:spacing w:after="0"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23995">
        <w:rPr>
          <w:sz w:val="24"/>
          <w:szCs w:val="24"/>
        </w:rPr>
        <w:t xml:space="preserve">Цели </w:t>
      </w:r>
      <w:r w:rsidR="00C33A19" w:rsidRPr="001F14FC">
        <w:rPr>
          <w:sz w:val="24"/>
          <w:szCs w:val="24"/>
        </w:rPr>
        <w:t>работ</w:t>
      </w:r>
      <w:r w:rsidR="00123995">
        <w:rPr>
          <w:sz w:val="24"/>
          <w:szCs w:val="24"/>
        </w:rPr>
        <w:t>ы</w:t>
      </w:r>
      <w:r w:rsidR="00C33A19" w:rsidRPr="001F14FC">
        <w:rPr>
          <w:sz w:val="24"/>
          <w:szCs w:val="24"/>
        </w:rPr>
        <w:t xml:space="preserve">: </w:t>
      </w:r>
      <w:r w:rsidR="007570BD">
        <w:rPr>
          <w:sz w:val="24"/>
          <w:szCs w:val="24"/>
        </w:rPr>
        <w:t xml:space="preserve">разработка, модернизация и внедрение востребованных образовательных программ подготовки бакалавров, магистров, специалистов и </w:t>
      </w:r>
      <w:r w:rsidR="007570BD">
        <w:rPr>
          <w:sz w:val="24"/>
          <w:szCs w:val="24"/>
          <w:lang w:val="en-US"/>
        </w:rPr>
        <w:t>PhD</w:t>
      </w:r>
      <w:r w:rsidR="007570BD" w:rsidRPr="007570BD">
        <w:rPr>
          <w:sz w:val="24"/>
          <w:szCs w:val="24"/>
        </w:rPr>
        <w:t>-</w:t>
      </w:r>
      <w:r w:rsidR="007570BD">
        <w:rPr>
          <w:sz w:val="24"/>
          <w:szCs w:val="24"/>
        </w:rPr>
        <w:t xml:space="preserve">докторантов на русском и английском языках с использованием сетевых </w:t>
      </w:r>
      <w:r w:rsidR="00CD62C0">
        <w:rPr>
          <w:sz w:val="24"/>
          <w:szCs w:val="24"/>
        </w:rPr>
        <w:t xml:space="preserve">и дистанционных </w:t>
      </w:r>
      <w:r w:rsidR="007570BD">
        <w:rPr>
          <w:sz w:val="24"/>
          <w:szCs w:val="24"/>
        </w:rPr>
        <w:t>технологий обучения.</w:t>
      </w:r>
    </w:p>
    <w:p w:rsidR="00C33A19" w:rsidRDefault="00072189" w:rsidP="00072189">
      <w:pPr>
        <w:pStyle w:val="1"/>
        <w:shd w:val="clear" w:color="auto" w:fill="auto"/>
        <w:tabs>
          <w:tab w:val="left" w:pos="255"/>
          <w:tab w:val="left" w:pos="380"/>
        </w:tabs>
        <w:spacing w:after="0" w:line="276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23995">
        <w:rPr>
          <w:sz w:val="24"/>
          <w:szCs w:val="24"/>
        </w:rPr>
        <w:t>Содержание</w:t>
      </w:r>
      <w:r w:rsidR="00123995" w:rsidRPr="00123995">
        <w:rPr>
          <w:sz w:val="24"/>
          <w:szCs w:val="24"/>
        </w:rPr>
        <w:t xml:space="preserve"> </w:t>
      </w:r>
      <w:r w:rsidR="00123995">
        <w:rPr>
          <w:sz w:val="24"/>
          <w:szCs w:val="24"/>
        </w:rPr>
        <w:t xml:space="preserve">работ, принимаемых к выполнению Исполнителем, </w:t>
      </w:r>
      <w:r w:rsidR="00EC2EDA">
        <w:rPr>
          <w:sz w:val="24"/>
          <w:szCs w:val="24"/>
        </w:rPr>
        <w:t xml:space="preserve">с указанием </w:t>
      </w:r>
      <w:r w:rsidR="00123995">
        <w:rPr>
          <w:sz w:val="24"/>
          <w:szCs w:val="24"/>
        </w:rPr>
        <w:t>основны</w:t>
      </w:r>
      <w:r w:rsidR="0000145A">
        <w:rPr>
          <w:sz w:val="24"/>
          <w:szCs w:val="24"/>
        </w:rPr>
        <w:t>х</w:t>
      </w:r>
      <w:r w:rsidR="00123995">
        <w:rPr>
          <w:sz w:val="24"/>
          <w:szCs w:val="24"/>
        </w:rPr>
        <w:t xml:space="preserve"> требовани</w:t>
      </w:r>
      <w:r w:rsidR="0000145A">
        <w:rPr>
          <w:sz w:val="24"/>
          <w:szCs w:val="24"/>
        </w:rPr>
        <w:t>й</w:t>
      </w:r>
      <w:r w:rsidR="00123995">
        <w:rPr>
          <w:sz w:val="24"/>
          <w:szCs w:val="24"/>
        </w:rPr>
        <w:t xml:space="preserve"> к проведению работ, </w:t>
      </w:r>
      <w:r w:rsidR="00EC2EDA">
        <w:rPr>
          <w:sz w:val="24"/>
          <w:szCs w:val="24"/>
        </w:rPr>
        <w:t xml:space="preserve">а также </w:t>
      </w:r>
      <w:r w:rsidR="00C33A19" w:rsidRPr="001F14FC">
        <w:rPr>
          <w:sz w:val="24"/>
          <w:szCs w:val="24"/>
        </w:rPr>
        <w:t>методическ</w:t>
      </w:r>
      <w:r w:rsidR="00EC2EDA">
        <w:rPr>
          <w:sz w:val="24"/>
          <w:szCs w:val="24"/>
        </w:rPr>
        <w:t>ой</w:t>
      </w:r>
      <w:r w:rsidR="00C33A19" w:rsidRPr="001F14FC">
        <w:rPr>
          <w:sz w:val="24"/>
          <w:szCs w:val="24"/>
        </w:rPr>
        <w:t xml:space="preserve"> и практическ</w:t>
      </w:r>
      <w:r w:rsidR="00EC2EDA">
        <w:rPr>
          <w:sz w:val="24"/>
          <w:szCs w:val="24"/>
        </w:rPr>
        <w:t>ой</w:t>
      </w:r>
      <w:r w:rsidR="00C33A19" w:rsidRPr="001F14FC">
        <w:rPr>
          <w:sz w:val="24"/>
          <w:szCs w:val="24"/>
        </w:rPr>
        <w:t xml:space="preserve"> ценност</w:t>
      </w:r>
      <w:r w:rsidR="00EC2EDA">
        <w:rPr>
          <w:sz w:val="24"/>
          <w:szCs w:val="24"/>
        </w:rPr>
        <w:t>и</w:t>
      </w:r>
      <w:r w:rsidR="00C33A19" w:rsidRPr="001F14FC">
        <w:rPr>
          <w:sz w:val="24"/>
          <w:szCs w:val="24"/>
        </w:rPr>
        <w:t xml:space="preserve"> ожидаемых результатов: </w:t>
      </w:r>
    </w:p>
    <w:p w:rsidR="004E6411" w:rsidRDefault="00CD62C0" w:rsidP="00B25572">
      <w:pPr>
        <w:pStyle w:val="1"/>
        <w:shd w:val="clear" w:color="auto" w:fill="auto"/>
        <w:tabs>
          <w:tab w:val="left" w:pos="255"/>
          <w:tab w:val="left" w:pos="380"/>
        </w:tabs>
        <w:spacing w:after="0" w:line="276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</w:t>
      </w:r>
    </w:p>
    <w:p w:rsidR="00CD62C0" w:rsidRDefault="00CD62C0" w:rsidP="00B25572">
      <w:pPr>
        <w:pStyle w:val="1"/>
        <w:shd w:val="clear" w:color="auto" w:fill="auto"/>
        <w:tabs>
          <w:tab w:val="left" w:pos="255"/>
          <w:tab w:val="left" w:pos="380"/>
        </w:tabs>
        <w:spacing w:after="0" w:line="276" w:lineRule="auto"/>
        <w:ind w:right="160"/>
        <w:jc w:val="both"/>
        <w:rPr>
          <w:sz w:val="24"/>
          <w:szCs w:val="24"/>
        </w:rPr>
      </w:pPr>
    </w:p>
    <w:p w:rsidR="00CD62C0" w:rsidRDefault="00CD62C0" w:rsidP="00B25572">
      <w:pPr>
        <w:pStyle w:val="1"/>
        <w:shd w:val="clear" w:color="auto" w:fill="auto"/>
        <w:tabs>
          <w:tab w:val="left" w:pos="255"/>
          <w:tab w:val="left" w:pos="380"/>
        </w:tabs>
        <w:spacing w:after="0" w:line="276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</w:t>
      </w:r>
    </w:p>
    <w:p w:rsidR="00CD62C0" w:rsidRDefault="00CD62C0" w:rsidP="00B25572">
      <w:pPr>
        <w:pStyle w:val="1"/>
        <w:shd w:val="clear" w:color="auto" w:fill="auto"/>
        <w:tabs>
          <w:tab w:val="left" w:pos="255"/>
          <w:tab w:val="left" w:pos="380"/>
        </w:tabs>
        <w:spacing w:after="0" w:line="276" w:lineRule="auto"/>
        <w:ind w:right="160"/>
        <w:jc w:val="both"/>
        <w:rPr>
          <w:sz w:val="24"/>
          <w:szCs w:val="24"/>
        </w:rPr>
      </w:pPr>
    </w:p>
    <w:p w:rsidR="00CD62C0" w:rsidRDefault="00CD62C0" w:rsidP="00B25572">
      <w:pPr>
        <w:pStyle w:val="1"/>
        <w:shd w:val="clear" w:color="auto" w:fill="auto"/>
        <w:tabs>
          <w:tab w:val="left" w:pos="255"/>
          <w:tab w:val="left" w:pos="380"/>
        </w:tabs>
        <w:spacing w:after="0" w:line="276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123995" w:rsidRDefault="00123995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072189" w:rsidRDefault="00072189" w:rsidP="00B25572">
      <w:pPr>
        <w:pStyle w:val="1"/>
        <w:shd w:val="clear" w:color="auto" w:fill="auto"/>
        <w:tabs>
          <w:tab w:val="left" w:pos="236"/>
        </w:tabs>
        <w:spacing w:after="0" w:line="276" w:lineRule="auto"/>
        <w:ind w:left="20"/>
        <w:rPr>
          <w:sz w:val="24"/>
          <w:szCs w:val="24"/>
          <w:highlight w:val="yellow"/>
        </w:rPr>
      </w:pPr>
    </w:p>
    <w:p w:rsidR="00C33A19" w:rsidRPr="00123995" w:rsidRDefault="00075F51" w:rsidP="00075F51">
      <w:pPr>
        <w:pStyle w:val="1"/>
        <w:shd w:val="clear" w:color="auto" w:fill="auto"/>
        <w:tabs>
          <w:tab w:val="left" w:pos="255"/>
          <w:tab w:val="left" w:pos="380"/>
        </w:tabs>
        <w:suppressAutoHyphens/>
        <w:spacing w:after="0" w:line="276" w:lineRule="auto"/>
        <w:ind w:right="15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C33A19" w:rsidRPr="007D0D66">
        <w:rPr>
          <w:sz w:val="24"/>
          <w:szCs w:val="24"/>
        </w:rPr>
        <w:t xml:space="preserve">Планируемые показатели программы повышения конкурентоспособности («дорожной карты») федерального государственного автономного образовательного учреждения высшего образования «Самарский </w:t>
      </w:r>
      <w:r w:rsidR="00B25572" w:rsidRPr="007D0D66">
        <w:rPr>
          <w:sz w:val="24"/>
          <w:szCs w:val="24"/>
        </w:rPr>
        <w:t>национальный исследовательский университет</w:t>
      </w:r>
      <w:r w:rsidR="00C33A19" w:rsidRPr="007D0D66">
        <w:rPr>
          <w:sz w:val="24"/>
          <w:szCs w:val="24"/>
        </w:rPr>
        <w:t>»</w:t>
      </w:r>
      <w:r w:rsidR="00B25572">
        <w:rPr>
          <w:sz w:val="24"/>
          <w:szCs w:val="24"/>
        </w:rPr>
        <w:t xml:space="preserve"> (Самарский университет)</w:t>
      </w:r>
      <w:r w:rsidR="00C33A19" w:rsidRPr="007D0D66">
        <w:rPr>
          <w:sz w:val="24"/>
          <w:szCs w:val="24"/>
        </w:rPr>
        <w:t xml:space="preserve"> среди ведущих мировых научно-образовательных центров: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544"/>
        <w:gridCol w:w="1701"/>
        <w:gridCol w:w="1523"/>
      </w:tblGrid>
      <w:tr w:rsidR="000A1F16" w:rsidTr="00CD62C0">
        <w:trPr>
          <w:cantSplit/>
          <w:tblHeader/>
        </w:trPr>
        <w:tc>
          <w:tcPr>
            <w:tcW w:w="3652" w:type="dxa"/>
          </w:tcPr>
          <w:p w:rsidR="000A1F16" w:rsidRPr="00962131" w:rsidRDefault="002B570D" w:rsidP="00C81773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Задачи, мероприятия</w:t>
            </w:r>
          </w:p>
        </w:tc>
        <w:tc>
          <w:tcPr>
            <w:tcW w:w="3544" w:type="dxa"/>
          </w:tcPr>
          <w:p w:rsidR="000A1F16" w:rsidRPr="00962131" w:rsidRDefault="002B570D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Целевые показатели,</w:t>
            </w:r>
          </w:p>
          <w:p w:rsidR="000A1F16" w:rsidRPr="00962131" w:rsidRDefault="000A1F16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686D">
              <w:rPr>
                <w:rFonts w:eastAsia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0A1F16" w:rsidRPr="00962131" w:rsidRDefault="002D6C2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49E9">
              <w:rPr>
                <w:rFonts w:eastAsia="Times New Roman"/>
                <w:color w:val="000000"/>
                <w:sz w:val="24"/>
                <w:szCs w:val="24"/>
              </w:rPr>
              <w:t>Величина показателя по университету</w:t>
            </w:r>
          </w:p>
        </w:tc>
        <w:tc>
          <w:tcPr>
            <w:tcW w:w="1523" w:type="dxa"/>
          </w:tcPr>
          <w:p w:rsidR="000A1F16" w:rsidRPr="00962131" w:rsidRDefault="00CD62C0" w:rsidP="00CD62C0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054C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0A1F16" w:rsidRPr="007B686D">
              <w:rPr>
                <w:rFonts w:eastAsia="Times New Roman"/>
                <w:color w:val="000000"/>
                <w:sz w:val="24"/>
                <w:szCs w:val="24"/>
              </w:rPr>
              <w:t>начени</w:t>
            </w:r>
            <w:r w:rsidRPr="0049054C"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 w:rsidR="002B570D">
              <w:rPr>
                <w:rFonts w:eastAsia="Times New Roman"/>
                <w:color w:val="000000"/>
                <w:sz w:val="24"/>
                <w:szCs w:val="24"/>
              </w:rPr>
              <w:t>показателя</w:t>
            </w:r>
          </w:p>
          <w:p w:rsidR="00CD62C0" w:rsidRPr="00962131" w:rsidRDefault="00985500" w:rsidP="002B570D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2020</w:t>
            </w:r>
            <w:r w:rsidR="00CD62C0" w:rsidRPr="0049054C">
              <w:rPr>
                <w:rFonts w:eastAsia="Times New Roman"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AA7ECE" w:rsidTr="00CD62C0">
        <w:trPr>
          <w:cantSplit/>
        </w:trPr>
        <w:tc>
          <w:tcPr>
            <w:tcW w:w="10420" w:type="dxa"/>
            <w:gridSpan w:val="4"/>
          </w:tcPr>
          <w:p w:rsidR="00AA7ECE" w:rsidRPr="00962131" w:rsidRDefault="00D9402B" w:rsidP="00C81773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649E9">
              <w:rPr>
                <w:rFonts w:eastAsia="Times New Roman"/>
                <w:b/>
                <w:bCs/>
              </w:rPr>
              <w:t xml:space="preserve">СИ 2. </w:t>
            </w:r>
            <w:r w:rsidR="00C81773" w:rsidRPr="0071260C">
              <w:rPr>
                <w:rFonts w:eastAsia="Times New Roman"/>
                <w:b/>
                <w:bCs/>
              </w:rPr>
              <w:t>Достижение международной конкуренции в области образовательных продуктов</w:t>
            </w:r>
          </w:p>
        </w:tc>
      </w:tr>
      <w:tr w:rsidR="00AA7ECE" w:rsidTr="00CD62C0">
        <w:trPr>
          <w:cantSplit/>
        </w:trPr>
        <w:tc>
          <w:tcPr>
            <w:tcW w:w="10420" w:type="dxa"/>
            <w:gridSpan w:val="4"/>
          </w:tcPr>
          <w:p w:rsidR="00AA7ECE" w:rsidRPr="00B36CF9" w:rsidRDefault="00AA7ECE" w:rsidP="00C81773">
            <w:pPr>
              <w:pStyle w:val="Default"/>
              <w:spacing w:line="276" w:lineRule="auto"/>
              <w:jc w:val="center"/>
            </w:pPr>
            <w:r w:rsidRPr="00B36CF9">
              <w:rPr>
                <w:b/>
                <w:bCs/>
                <w:sz w:val="23"/>
                <w:szCs w:val="23"/>
              </w:rPr>
              <w:t xml:space="preserve">Задача 2.1 </w:t>
            </w:r>
            <w:r w:rsidR="00C81773" w:rsidRPr="0071260C">
              <w:rPr>
                <w:b/>
                <w:bCs/>
              </w:rPr>
              <w:t>Создание эффективного набора образовательных программ бакалавриата, специалитета, магистратуры и дополнительного образования</w:t>
            </w:r>
          </w:p>
        </w:tc>
      </w:tr>
      <w:tr w:rsidR="00C81773" w:rsidTr="00C81773">
        <w:trPr>
          <w:cantSplit/>
          <w:trHeight w:val="658"/>
        </w:trPr>
        <w:tc>
          <w:tcPr>
            <w:tcW w:w="3652" w:type="dxa"/>
          </w:tcPr>
          <w:p w:rsidR="00C81773" w:rsidRPr="0071260C" w:rsidRDefault="00C81773" w:rsidP="00C8177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Мероприятие 2.1.1. Анализ спектра образовательных программ, повышение его эффективности и конкурентоспособности с учётом диверсификации потребностей рынка, мировых трендов</w:t>
            </w:r>
          </w:p>
        </w:tc>
        <w:tc>
          <w:tcPr>
            <w:tcW w:w="3544" w:type="dxa"/>
          </w:tcPr>
          <w:p w:rsidR="00C81773" w:rsidRPr="0071260C" w:rsidRDefault="00C81773" w:rsidP="00C8177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проведение анализа и модернизации спектра реализуемых образовательных программ и переработка нормативно-методического контента эффективных и перспективных образовательных программ</w:t>
            </w:r>
          </w:p>
        </w:tc>
        <w:tc>
          <w:tcPr>
            <w:tcW w:w="1701" w:type="dxa"/>
          </w:tcPr>
          <w:p w:rsidR="00C81773" w:rsidRPr="00962131" w:rsidRDefault="00C8177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81773" w:rsidRPr="00962131" w:rsidRDefault="00C8177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81773" w:rsidTr="00487FB3">
        <w:trPr>
          <w:cantSplit/>
          <w:trHeight w:val="827"/>
        </w:trPr>
        <w:tc>
          <w:tcPr>
            <w:tcW w:w="3652" w:type="dxa"/>
          </w:tcPr>
          <w:p w:rsidR="00C81773" w:rsidRPr="00CD0769" w:rsidRDefault="00C81773" w:rsidP="00C8177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C81773" w:rsidRPr="00CD0769" w:rsidRDefault="00C81773" w:rsidP="00487FB3">
            <w:pPr>
              <w:pStyle w:val="Default"/>
              <w:spacing w:line="276" w:lineRule="auto"/>
            </w:pPr>
            <w:r w:rsidRPr="003F438A">
              <w:t>соотношение обучающихся к НПР (показатель результативности №12)</w:t>
            </w:r>
          </w:p>
        </w:tc>
        <w:tc>
          <w:tcPr>
            <w:tcW w:w="1701" w:type="dxa"/>
          </w:tcPr>
          <w:p w:rsidR="00C81773" w:rsidRPr="00962131" w:rsidRDefault="00C8177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81773" w:rsidRPr="00962131" w:rsidRDefault="00C8177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81773" w:rsidTr="00C81773">
        <w:trPr>
          <w:cantSplit/>
          <w:trHeight w:val="1587"/>
        </w:trPr>
        <w:tc>
          <w:tcPr>
            <w:tcW w:w="3652" w:type="dxa"/>
          </w:tcPr>
          <w:p w:rsidR="00C81773" w:rsidRPr="0071260C" w:rsidRDefault="00C81773" w:rsidP="00C8177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Мероприятие 2.1.2 Разработка и внедрение совместно с ведущими вузами, а также научными организациями основных и дополнительных образовательных программ, в т.ч. с целью международного признания (международной аккредитации)</w:t>
            </w:r>
          </w:p>
        </w:tc>
        <w:tc>
          <w:tcPr>
            <w:tcW w:w="3544" w:type="dxa"/>
          </w:tcPr>
          <w:p w:rsidR="00C81773" w:rsidRPr="0071260C" w:rsidRDefault="00C81773" w:rsidP="00C8177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образовательных программ высшего образования и дополнительных профессиональных программ, разработанных и реализуемых в партнерстве с ведущими российскими и иностранными вузами и/или ведущими российскими и иностранными научными организациями, ед.</w:t>
            </w:r>
            <w:r w:rsidRPr="0071260C">
              <w:rPr>
                <w:rFonts w:ascii="Times New Roman" w:eastAsia="Times New Roman" w:hAnsi="Times New Roman" w:cs="Times New Roman"/>
              </w:rPr>
              <w:br/>
              <w:t>(показатель плана №10)</w:t>
            </w:r>
          </w:p>
        </w:tc>
        <w:tc>
          <w:tcPr>
            <w:tcW w:w="1701" w:type="dxa"/>
          </w:tcPr>
          <w:p w:rsidR="00C81773" w:rsidRPr="00962131" w:rsidRDefault="00C8177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81773" w:rsidRPr="00962131" w:rsidRDefault="00C8177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81773" w:rsidTr="00487FB3">
        <w:trPr>
          <w:cantSplit/>
          <w:trHeight w:val="2203"/>
        </w:trPr>
        <w:tc>
          <w:tcPr>
            <w:tcW w:w="3652" w:type="dxa"/>
          </w:tcPr>
          <w:p w:rsidR="00C81773" w:rsidRPr="0071260C" w:rsidRDefault="00C81773" w:rsidP="00C8177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4" w:type="dxa"/>
          </w:tcPr>
          <w:p w:rsidR="00C81773" w:rsidRPr="0071260C" w:rsidRDefault="00C81773" w:rsidP="00C8177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доля образовательных программ, прошедших международную аккредитацию по отношению к базовому лицензионному спектру основных направлений и специальностей Университета,</w:t>
            </w:r>
            <w:r w:rsidRPr="0071260C">
              <w:rPr>
                <w:rFonts w:ascii="Times New Roman" w:eastAsia="Times New Roman" w:hAnsi="Times New Roman" w:cs="Times New Roman"/>
              </w:rPr>
              <w:br/>
              <w:t>нарастающим итогом, %</w:t>
            </w:r>
          </w:p>
        </w:tc>
        <w:tc>
          <w:tcPr>
            <w:tcW w:w="1701" w:type="dxa"/>
          </w:tcPr>
          <w:p w:rsidR="00C81773" w:rsidRPr="00962131" w:rsidRDefault="00C8177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81773" w:rsidRPr="00962131" w:rsidRDefault="00C8177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81773" w:rsidTr="00487FB3">
        <w:trPr>
          <w:cantSplit/>
          <w:trHeight w:val="851"/>
        </w:trPr>
        <w:tc>
          <w:tcPr>
            <w:tcW w:w="3652" w:type="dxa"/>
          </w:tcPr>
          <w:p w:rsidR="00C81773" w:rsidRPr="0071260C" w:rsidRDefault="00C8177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Мероприятие 2.1.3 Разработка и внедрение основных и дополнительных образовательных программ по прорывным направлениям совместно с выс</w:t>
            </w:r>
            <w:r w:rsidR="00487FB3">
              <w:rPr>
                <w:rFonts w:ascii="Times New Roman" w:eastAsia="Times New Roman" w:hAnsi="Times New Roman" w:cs="Times New Roman"/>
              </w:rPr>
              <w:t>окотехнологичными предприятиями</w:t>
            </w:r>
          </w:p>
        </w:tc>
        <w:tc>
          <w:tcPr>
            <w:tcW w:w="3544" w:type="dxa"/>
          </w:tcPr>
          <w:p w:rsidR="00C81773" w:rsidRPr="0071260C" w:rsidRDefault="00C8177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разрабатываемых и внедряемых в Университете образовательных программ совместно с высокотехнологичными предприятиями, нарастающим итогом, шт.</w:t>
            </w:r>
          </w:p>
        </w:tc>
        <w:tc>
          <w:tcPr>
            <w:tcW w:w="1701" w:type="dxa"/>
          </w:tcPr>
          <w:p w:rsidR="00C81773" w:rsidRPr="00962131" w:rsidRDefault="00C8177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81773" w:rsidRPr="00962131" w:rsidRDefault="00C8177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87FB3" w:rsidTr="00487FB3">
        <w:trPr>
          <w:cantSplit/>
          <w:trHeight w:val="851"/>
        </w:trPr>
        <w:tc>
          <w:tcPr>
            <w:tcW w:w="3652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lastRenderedPageBreak/>
              <w:t>Мероприятие 2.1.4 Разработка и внедрение дистантных курсов и электронных образовательных контентов, в том числе на основе технологий типа МООС</w:t>
            </w:r>
          </w:p>
        </w:tc>
        <w:tc>
          <w:tcPr>
            <w:tcW w:w="3544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разрабатываемых и внедряемых курсов и образовательных контентов основных и дополнительных образовательных программ с использованием дистантных / дистанционных технологий обучения, нарастающим итогом, шт.</w:t>
            </w:r>
          </w:p>
        </w:tc>
        <w:tc>
          <w:tcPr>
            <w:tcW w:w="1701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87FB3" w:rsidTr="00487FB3">
        <w:trPr>
          <w:cantSplit/>
          <w:trHeight w:val="851"/>
        </w:trPr>
        <w:tc>
          <w:tcPr>
            <w:tcW w:w="3652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4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доля программ, использующих  технологии CDIO, по отношению к базовому лицензионному спектру основных направлений подготовки и специальностей Университета, нарастающим итогом, %</w:t>
            </w:r>
          </w:p>
        </w:tc>
        <w:tc>
          <w:tcPr>
            <w:tcW w:w="1701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87FB3" w:rsidTr="00487FB3">
        <w:trPr>
          <w:cantSplit/>
          <w:trHeight w:val="851"/>
        </w:trPr>
        <w:tc>
          <w:tcPr>
            <w:tcW w:w="3652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Мероприятие 2.1.5 Адаптация образовательных программ к требованиям международного рынка абитуриентов</w:t>
            </w:r>
          </w:p>
        </w:tc>
        <w:tc>
          <w:tcPr>
            <w:tcW w:w="3544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разрабатываемых и внедряемых образовательных программ на иностранных языках, нарастающим итогом, ед.</w:t>
            </w:r>
          </w:p>
        </w:tc>
        <w:tc>
          <w:tcPr>
            <w:tcW w:w="1701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D5879" w:rsidTr="00487FB3">
        <w:trPr>
          <w:cantSplit/>
        </w:trPr>
        <w:tc>
          <w:tcPr>
            <w:tcW w:w="10420" w:type="dxa"/>
            <w:gridSpan w:val="4"/>
          </w:tcPr>
          <w:p w:rsidR="002D5879" w:rsidRPr="002D5879" w:rsidRDefault="00487FB3" w:rsidP="00487FB3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71260C">
              <w:rPr>
                <w:b/>
                <w:bCs/>
              </w:rPr>
              <w:t>Задача 2.2 Реализация мер по совершенствованию образовательных программ магистратуры, аспирантуры, докторантуры</w:t>
            </w:r>
          </w:p>
        </w:tc>
      </w:tr>
      <w:tr w:rsidR="00487FB3" w:rsidTr="00487FB3">
        <w:trPr>
          <w:cantSplit/>
          <w:trHeight w:val="1058"/>
        </w:trPr>
        <w:tc>
          <w:tcPr>
            <w:tcW w:w="3652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 xml:space="preserve">Мероприятие 2.2.1 Разработка и внедрение эффективного спектра аспирантских программ </w:t>
            </w:r>
          </w:p>
        </w:tc>
        <w:tc>
          <w:tcPr>
            <w:tcW w:w="3544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разрабатываемых и внедряемых в Университете новых аспирантских/</w:t>
            </w:r>
            <w:r w:rsidRPr="0071260C"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 w:rsidRPr="0071260C">
              <w:rPr>
                <w:rFonts w:ascii="Times New Roman" w:eastAsia="Times New Roman" w:hAnsi="Times New Roman" w:cs="Times New Roman"/>
              </w:rPr>
              <w:t xml:space="preserve"> образовательных программ, нарастающим итогом, шт.</w:t>
            </w:r>
          </w:p>
        </w:tc>
        <w:tc>
          <w:tcPr>
            <w:tcW w:w="1701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487FB3" w:rsidRPr="00962131" w:rsidRDefault="00487FB3" w:rsidP="00C81773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87FB3" w:rsidTr="00487FB3">
        <w:trPr>
          <w:cantSplit/>
          <w:trHeight w:val="878"/>
        </w:trPr>
        <w:tc>
          <w:tcPr>
            <w:tcW w:w="3652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Мероприятие 2.2.2 Разработка и внедрение сопряжённых полиуровневых образовательных программ в рамках сквозных магистралей «бакалавриат-специалитет-магистратура-аспирантура-</w:t>
            </w:r>
            <w:r w:rsidRPr="0071260C"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 w:rsidRPr="0071260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разрабатываемых и внедряемых в Университете сквозных программ подготовки, нарастающим итогом, ед.</w:t>
            </w:r>
          </w:p>
        </w:tc>
        <w:tc>
          <w:tcPr>
            <w:tcW w:w="1701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87FB3" w:rsidTr="00487FB3">
        <w:trPr>
          <w:cantSplit/>
          <w:trHeight w:val="1432"/>
        </w:trPr>
        <w:tc>
          <w:tcPr>
            <w:tcW w:w="3652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Мероприятие 2.2.3. Реализация мер по совершенствованию системы аспирантуры и докторантуры, включая систему диссертационных советов</w:t>
            </w:r>
          </w:p>
        </w:tc>
        <w:tc>
          <w:tcPr>
            <w:tcW w:w="3544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эффективность работы аспирантуры и докторантуры, %</w:t>
            </w:r>
            <w:r w:rsidRPr="0071260C">
              <w:rPr>
                <w:rFonts w:ascii="Times New Roman" w:eastAsia="Times New Roman" w:hAnsi="Times New Roman" w:cs="Times New Roman"/>
              </w:rPr>
              <w:br/>
              <w:t>(показатель результативности №15)</w:t>
            </w:r>
          </w:p>
        </w:tc>
        <w:tc>
          <w:tcPr>
            <w:tcW w:w="1701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87FB3" w:rsidTr="00487FB3">
        <w:trPr>
          <w:cantSplit/>
          <w:trHeight w:val="1162"/>
        </w:trPr>
        <w:tc>
          <w:tcPr>
            <w:tcW w:w="3652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487FB3" w:rsidRPr="0071260C" w:rsidRDefault="00487FB3" w:rsidP="00487FB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доля НПР, имеющих учёную степень доктора наук или кандидата наук, % (показатель результативности №10)</w:t>
            </w:r>
          </w:p>
        </w:tc>
        <w:tc>
          <w:tcPr>
            <w:tcW w:w="1701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487FB3" w:rsidRPr="00962131" w:rsidRDefault="00487FB3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3995" w:rsidTr="00E52BA0">
        <w:trPr>
          <w:cantSplit/>
        </w:trPr>
        <w:tc>
          <w:tcPr>
            <w:tcW w:w="10420" w:type="dxa"/>
            <w:gridSpan w:val="4"/>
          </w:tcPr>
          <w:p w:rsidR="00123995" w:rsidRPr="00123995" w:rsidRDefault="00487FB3" w:rsidP="00E52BA0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71260C">
              <w:rPr>
                <w:b/>
                <w:bCs/>
              </w:rPr>
              <w:t>Задача 2.3 Разработка англоязычных образовательных программ</w:t>
            </w:r>
          </w:p>
        </w:tc>
      </w:tr>
      <w:tr w:rsidR="00E52BA0" w:rsidTr="00E52BA0">
        <w:trPr>
          <w:cantSplit/>
        </w:trPr>
        <w:tc>
          <w:tcPr>
            <w:tcW w:w="3652" w:type="dxa"/>
          </w:tcPr>
          <w:p w:rsidR="00E52BA0" w:rsidRPr="0071260C" w:rsidRDefault="00E52BA0" w:rsidP="00E52BA0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2.3.1 Профессионально-общественная аккредитация англоязычных программ </w:t>
            </w:r>
          </w:p>
        </w:tc>
        <w:tc>
          <w:tcPr>
            <w:tcW w:w="3544" w:type="dxa"/>
          </w:tcPr>
          <w:p w:rsidR="00E52BA0" w:rsidRPr="0071260C" w:rsidRDefault="00E52BA0" w:rsidP="00E52BA0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аккредитованных англоязычных образовательных программ бакалавриата, специалитета, магистратуры, аспирантуры/</w:t>
            </w:r>
            <w:r w:rsidRPr="0071260C"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 w:rsidRPr="0071260C">
              <w:rPr>
                <w:rFonts w:ascii="Times New Roman" w:eastAsia="Times New Roman" w:hAnsi="Times New Roman" w:cs="Times New Roman"/>
              </w:rPr>
              <w:t>, нарастающим итогом, ед.</w:t>
            </w:r>
          </w:p>
        </w:tc>
        <w:tc>
          <w:tcPr>
            <w:tcW w:w="1701" w:type="dxa"/>
          </w:tcPr>
          <w:p w:rsidR="00E52BA0" w:rsidRPr="00962131" w:rsidRDefault="00E52BA0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52BA0" w:rsidRPr="00962131" w:rsidRDefault="00E52BA0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52BA0" w:rsidTr="00E52BA0">
        <w:trPr>
          <w:cantSplit/>
        </w:trPr>
        <w:tc>
          <w:tcPr>
            <w:tcW w:w="3652" w:type="dxa"/>
          </w:tcPr>
          <w:p w:rsidR="00E52BA0" w:rsidRPr="0071260C" w:rsidRDefault="00E52BA0" w:rsidP="00E52BA0">
            <w:pPr>
              <w:rPr>
                <w:rFonts w:ascii="Times New Roman" w:eastAsia="Times New Roman" w:hAnsi="Times New Roman" w:cs="Times New Roman"/>
                <w:bCs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 xml:space="preserve">Мероприятие 2.3.2 Разработка англоязычных дистантных электронных образовательных курсов, модулей, контентов (в т.ч. </w:t>
            </w:r>
            <w:r w:rsidRPr="0071260C">
              <w:rPr>
                <w:rFonts w:ascii="Times New Roman" w:eastAsia="Times New Roman" w:hAnsi="Times New Roman" w:cs="Times New Roman"/>
                <w:lang w:val="en-US"/>
              </w:rPr>
              <w:t>MOOC</w:t>
            </w:r>
            <w:r w:rsidRPr="0071260C">
              <w:rPr>
                <w:rFonts w:ascii="Times New Roman" w:eastAsia="Times New Roman" w:hAnsi="Times New Roman" w:cs="Times New Roman"/>
              </w:rPr>
              <w:t>/</w:t>
            </w:r>
            <w:r w:rsidRPr="0071260C">
              <w:rPr>
                <w:rFonts w:ascii="Times New Roman" w:eastAsia="Times New Roman" w:hAnsi="Times New Roman" w:cs="Times New Roman"/>
                <w:lang w:val="en-US"/>
              </w:rPr>
              <w:t>MOODLE</w:t>
            </w:r>
            <w:r w:rsidRPr="0071260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E52BA0" w:rsidRPr="0071260C" w:rsidRDefault="00E52BA0" w:rsidP="00E52BA0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разработанных и внедренных англоязычных электронных образовательных курсов/модулей/контентов, нарастающим итогом, ед.</w:t>
            </w:r>
          </w:p>
        </w:tc>
        <w:tc>
          <w:tcPr>
            <w:tcW w:w="1701" w:type="dxa"/>
          </w:tcPr>
          <w:p w:rsidR="00E52BA0" w:rsidRPr="00962131" w:rsidRDefault="00E52BA0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52BA0" w:rsidRPr="00962131" w:rsidRDefault="00E52BA0" w:rsidP="00B25572">
            <w:pPr>
              <w:pStyle w:val="a8"/>
              <w:shd w:val="clear" w:color="auto" w:fill="auto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C33A19" w:rsidRDefault="00C33A19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</w:p>
    <w:p w:rsidR="00C33A19" w:rsidRDefault="005D2B98" w:rsidP="00B25572">
      <w:pPr>
        <w:pStyle w:val="1"/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33A19">
        <w:rPr>
          <w:sz w:val="24"/>
          <w:szCs w:val="24"/>
        </w:rPr>
        <w:t>. </w:t>
      </w:r>
      <w:r w:rsidR="00C33A19" w:rsidRPr="002236E9">
        <w:rPr>
          <w:sz w:val="24"/>
          <w:szCs w:val="24"/>
        </w:rPr>
        <w:t xml:space="preserve">Перечень </w:t>
      </w:r>
      <w:r w:rsidR="00C33A19">
        <w:rPr>
          <w:sz w:val="24"/>
          <w:szCs w:val="24"/>
        </w:rPr>
        <w:t>методической</w:t>
      </w:r>
      <w:r w:rsidR="00C33A19" w:rsidRPr="002236E9">
        <w:rPr>
          <w:sz w:val="24"/>
          <w:szCs w:val="24"/>
        </w:rPr>
        <w:t xml:space="preserve"> и другой документации, представляемой по окончании </w:t>
      </w:r>
      <w:r w:rsidR="00C33A19">
        <w:rPr>
          <w:sz w:val="24"/>
          <w:szCs w:val="24"/>
        </w:rPr>
        <w:t>работ</w:t>
      </w:r>
      <w:r w:rsidR="00C33A19" w:rsidRPr="002236E9">
        <w:rPr>
          <w:sz w:val="24"/>
          <w:szCs w:val="24"/>
        </w:rPr>
        <w:t xml:space="preserve">: </w:t>
      </w:r>
    </w:p>
    <w:p w:rsidR="00EC2EDA" w:rsidRDefault="00EC2EDA" w:rsidP="00B25572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Информационный отчёт</w:t>
      </w:r>
      <w:r w:rsidR="000D7272">
        <w:rPr>
          <w:sz w:val="24"/>
          <w:szCs w:val="24"/>
        </w:rPr>
        <w:t xml:space="preserve"> о выполнении работ</w:t>
      </w:r>
      <w:r>
        <w:rPr>
          <w:sz w:val="24"/>
          <w:szCs w:val="24"/>
        </w:rPr>
        <w:t>, содержащий:</w:t>
      </w:r>
    </w:p>
    <w:p w:rsidR="00EC2EDA" w:rsidRDefault="000D7272" w:rsidP="00B25572">
      <w:pPr>
        <w:pStyle w:val="1"/>
        <w:shd w:val="clear" w:color="auto" w:fill="auto"/>
        <w:spacing w:after="0" w:line="276" w:lineRule="auto"/>
        <w:ind w:left="720"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2EDA">
        <w:rPr>
          <w:sz w:val="24"/>
          <w:szCs w:val="24"/>
        </w:rPr>
        <w:t xml:space="preserve">основные результаты по каждому разделу </w:t>
      </w:r>
      <w:r>
        <w:rPr>
          <w:sz w:val="24"/>
          <w:szCs w:val="24"/>
        </w:rPr>
        <w:t xml:space="preserve">работы </w:t>
      </w:r>
      <w:r w:rsidR="00EC2EDA">
        <w:rPr>
          <w:sz w:val="24"/>
          <w:szCs w:val="24"/>
        </w:rPr>
        <w:t>и работе в целом (аннотация);</w:t>
      </w:r>
    </w:p>
    <w:p w:rsidR="00EC2EDA" w:rsidRDefault="000D7272" w:rsidP="00B25572">
      <w:pPr>
        <w:pStyle w:val="1"/>
        <w:shd w:val="clear" w:color="auto" w:fill="auto"/>
        <w:spacing w:after="0" w:line="276" w:lineRule="auto"/>
        <w:ind w:left="720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2EDA">
        <w:rPr>
          <w:sz w:val="24"/>
          <w:szCs w:val="24"/>
        </w:rPr>
        <w:t xml:space="preserve">отчёт о достигнутых показателях (план/факт), </w:t>
      </w:r>
      <w:r>
        <w:rPr>
          <w:sz w:val="24"/>
          <w:szCs w:val="24"/>
        </w:rPr>
        <w:t xml:space="preserve">включающий </w:t>
      </w:r>
      <w:r w:rsidR="00EC2EDA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 xml:space="preserve">причин </w:t>
      </w:r>
      <w:r w:rsidR="00EC2EDA">
        <w:rPr>
          <w:sz w:val="24"/>
          <w:szCs w:val="24"/>
        </w:rPr>
        <w:t>невыполнения план</w:t>
      </w:r>
      <w:r>
        <w:rPr>
          <w:sz w:val="24"/>
          <w:szCs w:val="24"/>
        </w:rPr>
        <w:t>овых показателей, если таковые имеются</w:t>
      </w:r>
      <w:r w:rsidR="00EC2EDA">
        <w:rPr>
          <w:sz w:val="24"/>
          <w:szCs w:val="24"/>
        </w:rPr>
        <w:t>;</w:t>
      </w:r>
    </w:p>
    <w:p w:rsidR="00EC2EDA" w:rsidRDefault="000D7272" w:rsidP="00B25572">
      <w:pPr>
        <w:pStyle w:val="1"/>
        <w:shd w:val="clear" w:color="auto" w:fill="auto"/>
        <w:spacing w:after="0" w:line="276" w:lineRule="auto"/>
        <w:ind w:left="720"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созданных в результате работ </w:t>
      </w:r>
      <w:r w:rsidR="00D539D2">
        <w:rPr>
          <w:sz w:val="24"/>
          <w:szCs w:val="24"/>
        </w:rPr>
        <w:t xml:space="preserve">информационных, </w:t>
      </w:r>
      <w:r>
        <w:rPr>
          <w:sz w:val="24"/>
          <w:szCs w:val="24"/>
        </w:rPr>
        <w:t>учебно-методических и иных материалов с указанием статуса их внедрения в учебный процесс (рукопись, передано в издательство, издано, сдано в библиотеку, утверждено в системе электронного документооборота, размещено на информационном портале – для электронных ресурсов</w:t>
      </w:r>
      <w:r w:rsidR="00D539D2">
        <w:rPr>
          <w:sz w:val="24"/>
          <w:szCs w:val="24"/>
        </w:rPr>
        <w:t>, учебных планов</w:t>
      </w:r>
      <w:r>
        <w:rPr>
          <w:sz w:val="24"/>
          <w:szCs w:val="24"/>
        </w:rPr>
        <w:t xml:space="preserve"> и т.п.)</w:t>
      </w:r>
    </w:p>
    <w:p w:rsidR="0000707E" w:rsidRDefault="000D7272" w:rsidP="00B25572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Отчёт</w:t>
      </w:r>
      <w:r w:rsidRPr="000D7272">
        <w:rPr>
          <w:sz w:val="24"/>
          <w:szCs w:val="24"/>
        </w:rPr>
        <w:t xml:space="preserve"> </w:t>
      </w:r>
      <w:r>
        <w:rPr>
          <w:sz w:val="24"/>
          <w:szCs w:val="24"/>
        </w:rPr>
        <w:t>о выполнении работ, содержащий</w:t>
      </w:r>
      <w:r w:rsidR="0000707E">
        <w:rPr>
          <w:sz w:val="24"/>
          <w:szCs w:val="24"/>
        </w:rPr>
        <w:t>:</w:t>
      </w:r>
    </w:p>
    <w:p w:rsidR="00D539D2" w:rsidRDefault="0000707E" w:rsidP="00B25572">
      <w:pPr>
        <w:pStyle w:val="1"/>
        <w:shd w:val="clear" w:color="auto" w:fill="auto"/>
        <w:spacing w:after="0" w:line="276" w:lineRule="auto"/>
        <w:ind w:left="720"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39D2">
        <w:rPr>
          <w:sz w:val="24"/>
          <w:szCs w:val="24"/>
        </w:rPr>
        <w:t>с</w:t>
      </w:r>
      <w:r w:rsidR="00D539D2" w:rsidRPr="00D53608">
        <w:rPr>
          <w:sz w:val="24"/>
          <w:szCs w:val="24"/>
        </w:rPr>
        <w:t xml:space="preserve">писок </w:t>
      </w:r>
      <w:r w:rsidR="00D539D2">
        <w:rPr>
          <w:sz w:val="24"/>
          <w:szCs w:val="24"/>
        </w:rPr>
        <w:t>исполнителей</w:t>
      </w:r>
      <w:r w:rsidR="00D539D2" w:rsidRPr="00D53608">
        <w:rPr>
          <w:sz w:val="24"/>
          <w:szCs w:val="24"/>
        </w:rPr>
        <w:t>, привлеченных к выполнению работ</w:t>
      </w:r>
      <w:r w:rsidR="00D539D2">
        <w:rPr>
          <w:sz w:val="24"/>
          <w:szCs w:val="24"/>
        </w:rPr>
        <w:t>;</w:t>
      </w:r>
    </w:p>
    <w:p w:rsidR="00EC2EDA" w:rsidRDefault="00D539D2" w:rsidP="00B25572">
      <w:pPr>
        <w:pStyle w:val="1"/>
        <w:shd w:val="clear" w:color="auto" w:fill="auto"/>
        <w:spacing w:after="0" w:line="276" w:lineRule="auto"/>
        <w:ind w:left="720"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7272">
        <w:rPr>
          <w:sz w:val="24"/>
          <w:szCs w:val="24"/>
        </w:rPr>
        <w:t xml:space="preserve">развёрнутую информацию </w:t>
      </w:r>
      <w:r w:rsidR="0000707E">
        <w:rPr>
          <w:sz w:val="24"/>
          <w:szCs w:val="24"/>
        </w:rPr>
        <w:t xml:space="preserve">о ходе выполнения работ и её результатах </w:t>
      </w:r>
      <w:r w:rsidR="000D7272">
        <w:rPr>
          <w:sz w:val="24"/>
          <w:szCs w:val="24"/>
        </w:rPr>
        <w:t>по каждому разделу работы и работе в целом</w:t>
      </w:r>
      <w:r w:rsidR="0000707E">
        <w:rPr>
          <w:sz w:val="24"/>
          <w:szCs w:val="24"/>
        </w:rPr>
        <w:t>;</w:t>
      </w:r>
    </w:p>
    <w:p w:rsidR="0072650C" w:rsidRDefault="0072650C" w:rsidP="00B25572">
      <w:pPr>
        <w:pStyle w:val="1"/>
        <w:shd w:val="clear" w:color="auto" w:fill="auto"/>
        <w:spacing w:after="0" w:line="276" w:lineRule="auto"/>
        <w:ind w:left="720" w:right="300"/>
        <w:jc w:val="both"/>
        <w:rPr>
          <w:sz w:val="24"/>
          <w:szCs w:val="24"/>
        </w:rPr>
      </w:pPr>
      <w:r>
        <w:rPr>
          <w:sz w:val="24"/>
          <w:szCs w:val="24"/>
        </w:rPr>
        <w:t>- отчёт о показателях (копия из информационного отчёта);</w:t>
      </w:r>
    </w:p>
    <w:p w:rsidR="0000707E" w:rsidRDefault="0000707E" w:rsidP="00B25572">
      <w:pPr>
        <w:pStyle w:val="1"/>
        <w:shd w:val="clear" w:color="auto" w:fill="auto"/>
        <w:spacing w:after="0" w:line="276" w:lineRule="auto"/>
        <w:ind w:left="720" w:right="300"/>
        <w:jc w:val="both"/>
        <w:rPr>
          <w:sz w:val="24"/>
          <w:szCs w:val="24"/>
        </w:rPr>
      </w:pPr>
      <w:r>
        <w:rPr>
          <w:sz w:val="24"/>
          <w:szCs w:val="24"/>
        </w:rPr>
        <w:t>- отчётные информационные материалы – в виде электронных документов, приложенных к отчёту на электронном носителе или загруженных в соответствующие университетские электронные системы хранения данных с указанием ссылки для доступа</w:t>
      </w:r>
      <w:r w:rsidR="0072650C">
        <w:rPr>
          <w:sz w:val="24"/>
          <w:szCs w:val="24"/>
        </w:rPr>
        <w:t>, а именно:</w:t>
      </w:r>
    </w:p>
    <w:p w:rsidR="002F133A" w:rsidRDefault="002F133A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  <w:highlight w:val="yellow"/>
        </w:rPr>
      </w:pPr>
    </w:p>
    <w:p w:rsidR="00605ED2" w:rsidRDefault="002F133A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  <w:r w:rsidRPr="002F133A">
        <w:rPr>
          <w:sz w:val="24"/>
          <w:szCs w:val="24"/>
        </w:rPr>
        <w:t xml:space="preserve">- </w:t>
      </w:r>
      <w:r w:rsidR="0072650C" w:rsidRPr="002F133A">
        <w:rPr>
          <w:sz w:val="24"/>
          <w:szCs w:val="24"/>
        </w:rPr>
        <w:t>Комплект</w:t>
      </w:r>
      <w:r w:rsidR="00605ED2" w:rsidRPr="002F133A">
        <w:rPr>
          <w:sz w:val="24"/>
          <w:szCs w:val="24"/>
        </w:rPr>
        <w:t>ы</w:t>
      </w:r>
      <w:r w:rsidR="0072650C" w:rsidRPr="002F133A">
        <w:rPr>
          <w:sz w:val="24"/>
          <w:szCs w:val="24"/>
        </w:rPr>
        <w:t xml:space="preserve"> </w:t>
      </w:r>
      <w:r w:rsidR="00C33A19" w:rsidRPr="002F133A">
        <w:rPr>
          <w:sz w:val="24"/>
          <w:szCs w:val="24"/>
        </w:rPr>
        <w:t>документации по</w:t>
      </w:r>
      <w:r w:rsidRPr="002F133A">
        <w:rPr>
          <w:sz w:val="24"/>
          <w:szCs w:val="24"/>
        </w:rPr>
        <w:t xml:space="preserve"> разработанным</w:t>
      </w:r>
      <w:r w:rsidR="00C33A19" w:rsidRPr="002F133A">
        <w:rPr>
          <w:sz w:val="24"/>
          <w:szCs w:val="24"/>
        </w:rPr>
        <w:t xml:space="preserve"> основн</w:t>
      </w:r>
      <w:r w:rsidR="00605ED2" w:rsidRPr="002F133A">
        <w:rPr>
          <w:sz w:val="24"/>
          <w:szCs w:val="24"/>
        </w:rPr>
        <w:t>ым</w:t>
      </w:r>
      <w:r w:rsidR="00C33A19" w:rsidRPr="002F133A">
        <w:rPr>
          <w:sz w:val="24"/>
          <w:szCs w:val="24"/>
        </w:rPr>
        <w:t xml:space="preserve"> образовательн</w:t>
      </w:r>
      <w:r w:rsidR="00605ED2" w:rsidRPr="002F133A">
        <w:rPr>
          <w:sz w:val="24"/>
          <w:szCs w:val="24"/>
        </w:rPr>
        <w:t>ым</w:t>
      </w:r>
      <w:r w:rsidR="00C33A19" w:rsidRPr="002F133A">
        <w:rPr>
          <w:sz w:val="24"/>
          <w:szCs w:val="24"/>
        </w:rPr>
        <w:t xml:space="preserve"> программ</w:t>
      </w:r>
      <w:r w:rsidR="00605ED2" w:rsidRPr="002F133A">
        <w:rPr>
          <w:sz w:val="24"/>
          <w:szCs w:val="24"/>
        </w:rPr>
        <w:t>ам</w:t>
      </w:r>
      <w:r w:rsidRPr="002F133A">
        <w:rPr>
          <w:sz w:val="24"/>
          <w:szCs w:val="24"/>
        </w:rPr>
        <w:t>, а именно:</w:t>
      </w:r>
    </w:p>
    <w:p w:rsidR="00CD62C0" w:rsidRDefault="00CD62C0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 w:rsidR="00CD62C0" w:rsidRDefault="00CD62C0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</w:p>
    <w:p w:rsidR="00CD62C0" w:rsidRDefault="00CD62C0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CD62C0" w:rsidRDefault="00CD62C0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</w:p>
    <w:p w:rsidR="00CD62C0" w:rsidRDefault="00CD62C0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___________________________________________________________________________________, </w:t>
      </w:r>
    </w:p>
    <w:p w:rsidR="002D6C23" w:rsidRDefault="002D6C23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</w:p>
    <w:p w:rsidR="002D6C23" w:rsidRDefault="002D6C23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</w:p>
    <w:p w:rsidR="002D6C23" w:rsidRPr="002F133A" w:rsidRDefault="002D6C23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</w:p>
    <w:p w:rsidR="00D539D2" w:rsidRDefault="002570EF" w:rsidP="00B25572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>включающие</w:t>
      </w:r>
      <w:r w:rsidR="00D539D2">
        <w:rPr>
          <w:sz w:val="24"/>
          <w:szCs w:val="24"/>
        </w:rPr>
        <w:t>:</w:t>
      </w:r>
    </w:p>
    <w:p w:rsidR="00C33A19" w:rsidRDefault="0072650C" w:rsidP="00B25572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скан-копи</w:t>
      </w:r>
      <w:r w:rsidR="002570EF">
        <w:rPr>
          <w:sz w:val="24"/>
          <w:szCs w:val="24"/>
        </w:rPr>
        <w:t>и</w:t>
      </w:r>
      <w:r>
        <w:rPr>
          <w:sz w:val="24"/>
          <w:szCs w:val="24"/>
        </w:rPr>
        <w:t xml:space="preserve"> учебн</w:t>
      </w:r>
      <w:r w:rsidR="002570EF">
        <w:rPr>
          <w:sz w:val="24"/>
          <w:szCs w:val="24"/>
        </w:rPr>
        <w:t>ых</w:t>
      </w:r>
      <w:r>
        <w:rPr>
          <w:sz w:val="24"/>
          <w:szCs w:val="24"/>
        </w:rPr>
        <w:t xml:space="preserve"> план</w:t>
      </w:r>
      <w:r w:rsidR="002570EF">
        <w:rPr>
          <w:sz w:val="24"/>
          <w:szCs w:val="24"/>
        </w:rPr>
        <w:t>ов</w:t>
      </w:r>
      <w:r>
        <w:rPr>
          <w:sz w:val="24"/>
          <w:szCs w:val="24"/>
        </w:rPr>
        <w:t>;</w:t>
      </w:r>
    </w:p>
    <w:p w:rsidR="00C33A19" w:rsidRDefault="0072650C" w:rsidP="00B25572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УМКД всех разработанных дисциплин (по каждой дисциплине рабочая программа в форматах </w:t>
      </w:r>
      <w:r>
        <w:rPr>
          <w:sz w:val="24"/>
          <w:szCs w:val="24"/>
          <w:lang w:val="en-US"/>
        </w:rPr>
        <w:t>RPM</w:t>
      </w:r>
      <w:r w:rsidRPr="007265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, основное учебное пособие</w:t>
      </w:r>
      <w:r w:rsidRPr="0072650C">
        <w:rPr>
          <w:sz w:val="24"/>
          <w:szCs w:val="24"/>
        </w:rPr>
        <w:t xml:space="preserve"> </w:t>
      </w:r>
      <w:r>
        <w:rPr>
          <w:sz w:val="24"/>
          <w:szCs w:val="24"/>
        </w:rPr>
        <w:t>в электронном виде, презента</w:t>
      </w:r>
      <w:r w:rsidR="002570EF">
        <w:rPr>
          <w:sz w:val="24"/>
          <w:szCs w:val="24"/>
        </w:rPr>
        <w:t>ционные материалы (при наличии)</w:t>
      </w:r>
      <w:r>
        <w:rPr>
          <w:sz w:val="24"/>
          <w:szCs w:val="24"/>
        </w:rPr>
        <w:t>);</w:t>
      </w:r>
    </w:p>
    <w:p w:rsidR="0072650C" w:rsidRDefault="0072650C" w:rsidP="00B25572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скан-копи</w:t>
      </w:r>
      <w:r w:rsidR="002570EF">
        <w:rPr>
          <w:sz w:val="24"/>
          <w:szCs w:val="24"/>
        </w:rPr>
        <w:t>и</w:t>
      </w:r>
      <w:r>
        <w:rPr>
          <w:sz w:val="24"/>
          <w:szCs w:val="24"/>
        </w:rPr>
        <w:t xml:space="preserve"> договор</w:t>
      </w:r>
      <w:r w:rsidR="002570EF">
        <w:rPr>
          <w:sz w:val="24"/>
          <w:szCs w:val="24"/>
        </w:rPr>
        <w:t>ов</w:t>
      </w:r>
      <w:r>
        <w:rPr>
          <w:sz w:val="24"/>
          <w:szCs w:val="24"/>
        </w:rPr>
        <w:t xml:space="preserve"> о</w:t>
      </w:r>
      <w:r w:rsidR="002570EF">
        <w:rPr>
          <w:sz w:val="24"/>
          <w:szCs w:val="24"/>
        </w:rPr>
        <w:t xml:space="preserve"> взаимодействии</w:t>
      </w:r>
      <w:r>
        <w:rPr>
          <w:sz w:val="24"/>
          <w:szCs w:val="24"/>
        </w:rPr>
        <w:t xml:space="preserve"> с зарубежным</w:t>
      </w:r>
      <w:r w:rsidR="002570EF">
        <w:rPr>
          <w:sz w:val="24"/>
          <w:szCs w:val="24"/>
        </w:rPr>
        <w:t xml:space="preserve"> или отечественным</w:t>
      </w:r>
      <w:r>
        <w:rPr>
          <w:sz w:val="24"/>
          <w:szCs w:val="24"/>
        </w:rPr>
        <w:t xml:space="preserve"> партнёром;</w:t>
      </w:r>
    </w:p>
    <w:p w:rsidR="00D539D2" w:rsidRPr="00D53608" w:rsidRDefault="00D539D2" w:rsidP="00B25572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скан-копии актов </w:t>
      </w:r>
      <w:r w:rsidRPr="00D53608">
        <w:rPr>
          <w:sz w:val="24"/>
          <w:szCs w:val="24"/>
        </w:rPr>
        <w:t>внедрения в учебный процесс</w:t>
      </w:r>
      <w:r>
        <w:rPr>
          <w:sz w:val="24"/>
          <w:szCs w:val="24"/>
        </w:rPr>
        <w:t xml:space="preserve"> (при наличии).</w:t>
      </w:r>
    </w:p>
    <w:p w:rsidR="00D539D2" w:rsidRDefault="00D539D2" w:rsidP="00B25572">
      <w:pPr>
        <w:pStyle w:val="1"/>
        <w:shd w:val="clear" w:color="auto" w:fill="auto"/>
        <w:spacing w:after="0" w:line="276" w:lineRule="auto"/>
        <w:ind w:left="20" w:right="300"/>
        <w:jc w:val="both"/>
        <w:rPr>
          <w:sz w:val="24"/>
          <w:szCs w:val="24"/>
          <w:highlight w:val="yellow"/>
        </w:rPr>
      </w:pPr>
    </w:p>
    <w:p w:rsidR="002F133A" w:rsidRDefault="00660195" w:rsidP="00B25572">
      <w:pPr>
        <w:pStyle w:val="1"/>
        <w:shd w:val="clear" w:color="auto" w:fill="auto"/>
        <w:spacing w:after="0" w:line="276" w:lineRule="auto"/>
        <w:ind w:left="20" w:right="300"/>
        <w:jc w:val="both"/>
        <w:rPr>
          <w:sz w:val="24"/>
          <w:szCs w:val="24"/>
        </w:rPr>
      </w:pPr>
      <w:r w:rsidRPr="002F133A">
        <w:rPr>
          <w:sz w:val="24"/>
          <w:szCs w:val="24"/>
        </w:rPr>
        <w:t>- Комплект</w:t>
      </w:r>
      <w:r w:rsidR="002F133A">
        <w:rPr>
          <w:sz w:val="24"/>
          <w:szCs w:val="24"/>
        </w:rPr>
        <w:t>ы</w:t>
      </w:r>
      <w:r w:rsidRPr="002F133A">
        <w:rPr>
          <w:sz w:val="24"/>
          <w:szCs w:val="24"/>
        </w:rPr>
        <w:t xml:space="preserve"> методической и нормативной документации по апробированным и модернизированным образовательным программам</w:t>
      </w:r>
      <w:r w:rsidR="002F133A">
        <w:rPr>
          <w:sz w:val="24"/>
          <w:szCs w:val="24"/>
        </w:rPr>
        <w:t>, а именно:</w:t>
      </w:r>
    </w:p>
    <w:p w:rsidR="00CD62C0" w:rsidRDefault="00CD62C0" w:rsidP="00CD62C0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 w:rsidR="00CD62C0" w:rsidRDefault="00CD62C0" w:rsidP="00CD62C0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</w:p>
    <w:p w:rsidR="00CD62C0" w:rsidRDefault="00CD62C0" w:rsidP="00CD62C0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CD62C0" w:rsidRDefault="00CD62C0" w:rsidP="00CD62C0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</w:p>
    <w:p w:rsidR="00CD62C0" w:rsidRDefault="00CD62C0" w:rsidP="00CD62C0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___________________________________________________________________________________, </w:t>
      </w:r>
    </w:p>
    <w:p w:rsidR="002D6C23" w:rsidRDefault="002D6C23" w:rsidP="00B25572">
      <w:pPr>
        <w:pStyle w:val="1"/>
        <w:shd w:val="clear" w:color="auto" w:fill="auto"/>
        <w:spacing w:after="0" w:line="276" w:lineRule="auto"/>
        <w:ind w:left="20" w:right="300"/>
        <w:jc w:val="both"/>
        <w:rPr>
          <w:sz w:val="24"/>
          <w:szCs w:val="24"/>
        </w:rPr>
      </w:pPr>
    </w:p>
    <w:p w:rsidR="00660195" w:rsidRPr="002F133A" w:rsidRDefault="00660195" w:rsidP="00B25572">
      <w:pPr>
        <w:pStyle w:val="1"/>
        <w:shd w:val="clear" w:color="auto" w:fill="auto"/>
        <w:spacing w:after="0" w:line="276" w:lineRule="auto"/>
        <w:ind w:left="20" w:right="300"/>
        <w:jc w:val="both"/>
        <w:rPr>
          <w:sz w:val="24"/>
          <w:szCs w:val="24"/>
        </w:rPr>
      </w:pPr>
      <w:r w:rsidRPr="002F133A">
        <w:rPr>
          <w:sz w:val="24"/>
          <w:szCs w:val="24"/>
        </w:rPr>
        <w:t>включающи</w:t>
      </w:r>
      <w:r w:rsidR="002F133A">
        <w:rPr>
          <w:sz w:val="24"/>
          <w:szCs w:val="24"/>
        </w:rPr>
        <w:t>е</w:t>
      </w:r>
      <w:r w:rsidRPr="002F133A">
        <w:rPr>
          <w:sz w:val="24"/>
          <w:szCs w:val="24"/>
        </w:rPr>
        <w:t>:</w:t>
      </w:r>
    </w:p>
    <w:p w:rsidR="00660195" w:rsidRDefault="00660195" w:rsidP="00660195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скан-копии процедур отбора обучающихся на совместные образовательные программы;</w:t>
      </w:r>
    </w:p>
    <w:p w:rsidR="00660195" w:rsidRDefault="00660195" w:rsidP="00660195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скан-копии графиков перемещения студентов;</w:t>
      </w:r>
    </w:p>
    <w:p w:rsidR="00660195" w:rsidRDefault="002F133A" w:rsidP="00660195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модернизированные комплекты методического обеспечения;</w:t>
      </w:r>
    </w:p>
    <w:p w:rsidR="00660195" w:rsidRPr="00D53608" w:rsidRDefault="00660195" w:rsidP="00660195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скан-копии актов </w:t>
      </w:r>
      <w:r w:rsidRPr="00D53608">
        <w:rPr>
          <w:sz w:val="24"/>
          <w:szCs w:val="24"/>
        </w:rPr>
        <w:t>внедрения в учебный процесс</w:t>
      </w:r>
      <w:r>
        <w:rPr>
          <w:sz w:val="24"/>
          <w:szCs w:val="24"/>
        </w:rPr>
        <w:t xml:space="preserve"> (при наличии).</w:t>
      </w:r>
    </w:p>
    <w:p w:rsidR="00660195" w:rsidRDefault="00660195" w:rsidP="00B25572">
      <w:pPr>
        <w:pStyle w:val="1"/>
        <w:shd w:val="clear" w:color="auto" w:fill="auto"/>
        <w:spacing w:after="0" w:line="276" w:lineRule="auto"/>
        <w:ind w:left="20" w:right="300"/>
        <w:jc w:val="both"/>
        <w:rPr>
          <w:sz w:val="24"/>
          <w:szCs w:val="24"/>
          <w:highlight w:val="yellow"/>
        </w:rPr>
      </w:pPr>
    </w:p>
    <w:p w:rsidR="00C33A19" w:rsidRPr="004F37A6" w:rsidRDefault="00C33A19" w:rsidP="00417951">
      <w:pPr>
        <w:pStyle w:val="1"/>
        <w:shd w:val="clear" w:color="auto" w:fill="auto"/>
        <w:spacing w:after="0" w:line="276" w:lineRule="auto"/>
        <w:ind w:left="20" w:right="300"/>
        <w:jc w:val="both"/>
        <w:rPr>
          <w:sz w:val="24"/>
          <w:szCs w:val="24"/>
        </w:rPr>
      </w:pPr>
      <w:r w:rsidRPr="004F37A6">
        <w:rPr>
          <w:sz w:val="24"/>
          <w:szCs w:val="24"/>
        </w:rPr>
        <w:t xml:space="preserve">- Комплект </w:t>
      </w:r>
      <w:r w:rsidR="00CD62C0">
        <w:rPr>
          <w:sz w:val="24"/>
          <w:szCs w:val="24"/>
        </w:rPr>
        <w:t>учебно-</w:t>
      </w:r>
      <w:r w:rsidRPr="004F37A6">
        <w:rPr>
          <w:sz w:val="24"/>
          <w:szCs w:val="24"/>
        </w:rPr>
        <w:t>методической документации по дополнительной образовательной программе</w:t>
      </w:r>
      <w:r w:rsidR="00417951" w:rsidRPr="004F37A6">
        <w:rPr>
          <w:sz w:val="24"/>
          <w:szCs w:val="24"/>
        </w:rPr>
        <w:t xml:space="preserve"> </w:t>
      </w:r>
      <w:r w:rsidR="00417951" w:rsidRPr="00C731E6">
        <w:rPr>
          <w:sz w:val="24"/>
          <w:szCs w:val="24"/>
        </w:rPr>
        <w:t>переподготовки (дополнительного образования)</w:t>
      </w:r>
      <w:r w:rsidR="002D6C23">
        <w:rPr>
          <w:sz w:val="24"/>
          <w:szCs w:val="24"/>
        </w:rPr>
        <w:t>,</w:t>
      </w:r>
      <w:r w:rsidR="00417951" w:rsidRPr="00C731E6">
        <w:rPr>
          <w:sz w:val="24"/>
          <w:szCs w:val="24"/>
        </w:rPr>
        <w:t xml:space="preserve"> </w:t>
      </w:r>
      <w:r w:rsidRPr="00AE2DC6">
        <w:rPr>
          <w:sz w:val="24"/>
          <w:szCs w:val="24"/>
        </w:rPr>
        <w:t>включающий</w:t>
      </w:r>
      <w:r w:rsidRPr="004F37A6">
        <w:rPr>
          <w:sz w:val="24"/>
          <w:szCs w:val="24"/>
        </w:rPr>
        <w:t>:</w:t>
      </w:r>
    </w:p>
    <w:p w:rsidR="00417951" w:rsidRDefault="00417951" w:rsidP="00417951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скан-копию учебного плана;</w:t>
      </w:r>
    </w:p>
    <w:p w:rsidR="00417951" w:rsidRDefault="00417951" w:rsidP="00417951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УМКД всех разработанных дисциплин (по каждой дисциплине рабочая программа в форматах </w:t>
      </w:r>
      <w:r>
        <w:rPr>
          <w:sz w:val="24"/>
          <w:szCs w:val="24"/>
          <w:lang w:val="en-US"/>
        </w:rPr>
        <w:t>RPM</w:t>
      </w:r>
      <w:r w:rsidRPr="007265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, основное учебное пособие</w:t>
      </w:r>
      <w:r w:rsidRPr="0072650C">
        <w:rPr>
          <w:sz w:val="24"/>
          <w:szCs w:val="24"/>
        </w:rPr>
        <w:t xml:space="preserve"> </w:t>
      </w:r>
      <w:r>
        <w:rPr>
          <w:sz w:val="24"/>
          <w:szCs w:val="24"/>
        </w:rPr>
        <w:t>в электронном виде, презентационные материалы (при наличии));</w:t>
      </w:r>
    </w:p>
    <w:p w:rsidR="00417951" w:rsidRDefault="00417951" w:rsidP="00417951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скан-копию договора о взаимодействии с зарубежным партнёром;</w:t>
      </w:r>
    </w:p>
    <w:p w:rsidR="00C33A19" w:rsidRPr="004F37A6" w:rsidRDefault="00417951" w:rsidP="00417951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rPr>
          <w:sz w:val="24"/>
          <w:szCs w:val="24"/>
        </w:rPr>
      </w:pPr>
      <w:r w:rsidRPr="004F37A6">
        <w:rPr>
          <w:sz w:val="24"/>
          <w:szCs w:val="24"/>
        </w:rPr>
        <w:t>скан-копии актов внедрения в учебный процесс (при наличии).</w:t>
      </w:r>
    </w:p>
    <w:p w:rsidR="007A6BB8" w:rsidRDefault="007A6BB8" w:rsidP="007A6BB8">
      <w:pPr>
        <w:pStyle w:val="1"/>
        <w:shd w:val="clear" w:color="auto" w:fill="auto"/>
        <w:spacing w:after="0" w:line="276" w:lineRule="auto"/>
        <w:ind w:right="300"/>
        <w:rPr>
          <w:sz w:val="24"/>
          <w:szCs w:val="24"/>
        </w:rPr>
      </w:pPr>
    </w:p>
    <w:p w:rsidR="002D6C23" w:rsidRDefault="00215087" w:rsidP="007A6BB8">
      <w:pPr>
        <w:pStyle w:val="1"/>
        <w:shd w:val="clear" w:color="auto" w:fill="auto"/>
        <w:spacing w:after="0" w:line="276" w:lineRule="auto"/>
        <w:ind w:right="300"/>
        <w:rPr>
          <w:sz w:val="24"/>
          <w:szCs w:val="24"/>
        </w:rPr>
      </w:pPr>
      <w:r>
        <w:rPr>
          <w:sz w:val="24"/>
          <w:szCs w:val="24"/>
        </w:rPr>
        <w:t>- Комплект методических материалов</w:t>
      </w:r>
      <w:r w:rsidR="00660952">
        <w:rPr>
          <w:sz w:val="24"/>
          <w:szCs w:val="24"/>
        </w:rPr>
        <w:t xml:space="preserve"> по </w:t>
      </w:r>
      <w:r w:rsidR="002D6C23">
        <w:rPr>
          <w:sz w:val="24"/>
          <w:szCs w:val="24"/>
        </w:rPr>
        <w:t>____</w:t>
      </w:r>
      <w:r w:rsidR="00660952" w:rsidRPr="00660952">
        <w:rPr>
          <w:sz w:val="24"/>
          <w:szCs w:val="24"/>
        </w:rPr>
        <w:t>курс</w:t>
      </w:r>
      <w:r w:rsidR="00660952">
        <w:rPr>
          <w:sz w:val="24"/>
          <w:szCs w:val="24"/>
        </w:rPr>
        <w:t xml:space="preserve">ам </w:t>
      </w:r>
      <w:r w:rsidR="00660952" w:rsidRPr="00660952">
        <w:rPr>
          <w:sz w:val="24"/>
          <w:szCs w:val="24"/>
        </w:rPr>
        <w:t xml:space="preserve">образовательных программ мобильного и дистанционного обучения, востребованных на международном рынке на основе технологий типа МООС, а именно: </w:t>
      </w:r>
    </w:p>
    <w:p w:rsidR="008178EB" w:rsidRDefault="008178EB" w:rsidP="008178EB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 w:rsidR="008178EB" w:rsidRDefault="008178EB" w:rsidP="008178EB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</w:p>
    <w:p w:rsidR="008178EB" w:rsidRDefault="008178EB" w:rsidP="008178EB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178EB" w:rsidRDefault="008178EB" w:rsidP="008178EB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</w:p>
    <w:p w:rsidR="008178EB" w:rsidRDefault="008178EB" w:rsidP="008178EB">
      <w:pPr>
        <w:pStyle w:val="1"/>
        <w:shd w:val="clear" w:color="auto" w:fill="auto"/>
        <w:spacing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___________________________________________________________________________________, </w:t>
      </w:r>
    </w:p>
    <w:p w:rsidR="002D6C23" w:rsidRDefault="002D6C23" w:rsidP="007A6BB8">
      <w:pPr>
        <w:pStyle w:val="1"/>
        <w:shd w:val="clear" w:color="auto" w:fill="auto"/>
        <w:spacing w:after="0" w:line="276" w:lineRule="auto"/>
        <w:ind w:right="300"/>
        <w:rPr>
          <w:sz w:val="24"/>
          <w:szCs w:val="24"/>
        </w:rPr>
      </w:pPr>
    </w:p>
    <w:p w:rsidR="002D6C23" w:rsidRDefault="002D6C23" w:rsidP="007A6BB8">
      <w:pPr>
        <w:pStyle w:val="1"/>
        <w:shd w:val="clear" w:color="auto" w:fill="auto"/>
        <w:spacing w:after="0" w:line="276" w:lineRule="auto"/>
        <w:ind w:right="300"/>
        <w:rPr>
          <w:sz w:val="24"/>
          <w:szCs w:val="24"/>
        </w:rPr>
      </w:pPr>
    </w:p>
    <w:p w:rsidR="002D6C23" w:rsidRDefault="002D6C23" w:rsidP="007A6BB8">
      <w:pPr>
        <w:pStyle w:val="1"/>
        <w:shd w:val="clear" w:color="auto" w:fill="auto"/>
        <w:spacing w:after="0" w:line="276" w:lineRule="auto"/>
        <w:ind w:right="300"/>
        <w:rPr>
          <w:sz w:val="24"/>
          <w:szCs w:val="24"/>
        </w:rPr>
      </w:pPr>
    </w:p>
    <w:p w:rsidR="00215087" w:rsidRDefault="00215087" w:rsidP="007A6BB8">
      <w:pPr>
        <w:pStyle w:val="1"/>
        <w:shd w:val="clear" w:color="auto" w:fill="auto"/>
        <w:spacing w:after="0" w:line="276" w:lineRule="auto"/>
        <w:ind w:right="300"/>
        <w:rPr>
          <w:sz w:val="24"/>
          <w:szCs w:val="24"/>
        </w:rPr>
      </w:pPr>
      <w:r>
        <w:rPr>
          <w:sz w:val="24"/>
          <w:szCs w:val="24"/>
        </w:rPr>
        <w:t>включающий:</w:t>
      </w:r>
    </w:p>
    <w:p w:rsidR="00215087" w:rsidRDefault="00215087" w:rsidP="00215087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описание курса;</w:t>
      </w:r>
    </w:p>
    <w:p w:rsidR="00215087" w:rsidRDefault="00215087" w:rsidP="00215087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</w:t>
      </w:r>
      <w:r w:rsidR="008178EB">
        <w:rPr>
          <w:sz w:val="24"/>
          <w:szCs w:val="24"/>
        </w:rPr>
        <w:t xml:space="preserve"> образовательный контент (</w:t>
      </w:r>
      <w:r>
        <w:rPr>
          <w:sz w:val="24"/>
          <w:szCs w:val="24"/>
        </w:rPr>
        <w:t>учебно-методически</w:t>
      </w:r>
      <w:r w:rsidR="008178EB">
        <w:rPr>
          <w:sz w:val="24"/>
          <w:szCs w:val="24"/>
        </w:rPr>
        <w:t>й комплекс)</w:t>
      </w:r>
      <w:r>
        <w:rPr>
          <w:sz w:val="24"/>
          <w:szCs w:val="24"/>
        </w:rPr>
        <w:t>;</w:t>
      </w:r>
    </w:p>
    <w:p w:rsidR="00215087" w:rsidRDefault="00215087" w:rsidP="007A6BB8">
      <w:pPr>
        <w:pStyle w:val="1"/>
        <w:shd w:val="clear" w:color="auto" w:fill="auto"/>
        <w:spacing w:after="0" w:line="276" w:lineRule="auto"/>
        <w:ind w:right="300"/>
        <w:rPr>
          <w:sz w:val="24"/>
          <w:szCs w:val="24"/>
        </w:rPr>
      </w:pPr>
    </w:p>
    <w:p w:rsidR="007A6BB8" w:rsidRDefault="007A6BB8" w:rsidP="007A6BB8">
      <w:pPr>
        <w:pStyle w:val="1"/>
        <w:shd w:val="clear" w:color="auto" w:fill="auto"/>
        <w:spacing w:after="0" w:line="276" w:lineRule="auto"/>
        <w:ind w:right="300"/>
        <w:rPr>
          <w:sz w:val="24"/>
          <w:szCs w:val="24"/>
        </w:rPr>
      </w:pPr>
      <w:r>
        <w:rPr>
          <w:sz w:val="24"/>
          <w:szCs w:val="24"/>
        </w:rPr>
        <w:lastRenderedPageBreak/>
        <w:t>- Комплект документации по прошедшим</w:t>
      </w:r>
      <w:r w:rsidRPr="007A6BB8">
        <w:rPr>
          <w:sz w:val="24"/>
          <w:szCs w:val="24"/>
        </w:rPr>
        <w:t xml:space="preserve"> международн</w:t>
      </w:r>
      <w:r>
        <w:rPr>
          <w:sz w:val="24"/>
          <w:szCs w:val="24"/>
        </w:rPr>
        <w:t>ую</w:t>
      </w:r>
      <w:r w:rsidRPr="007A6BB8">
        <w:rPr>
          <w:sz w:val="24"/>
          <w:szCs w:val="24"/>
        </w:rPr>
        <w:t xml:space="preserve"> аккредитаци</w:t>
      </w:r>
      <w:r>
        <w:rPr>
          <w:sz w:val="24"/>
          <w:szCs w:val="24"/>
        </w:rPr>
        <w:t xml:space="preserve">ю </w:t>
      </w:r>
      <w:r w:rsidR="002D6C23">
        <w:rPr>
          <w:sz w:val="24"/>
          <w:szCs w:val="24"/>
        </w:rPr>
        <w:t>__________</w:t>
      </w:r>
      <w:r w:rsidRPr="007A6BB8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м</w:t>
      </w:r>
      <w:r w:rsidRPr="007A6BB8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ам, включающий:</w:t>
      </w:r>
    </w:p>
    <w:p w:rsidR="007A6BB8" w:rsidRDefault="007A6BB8" w:rsidP="007A6BB8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отчет</w:t>
      </w:r>
      <w:r w:rsidR="008178EB">
        <w:rPr>
          <w:sz w:val="24"/>
          <w:szCs w:val="24"/>
        </w:rPr>
        <w:t>(</w:t>
      </w:r>
      <w:r>
        <w:rPr>
          <w:sz w:val="24"/>
          <w:szCs w:val="24"/>
        </w:rPr>
        <w:t>ы</w:t>
      </w:r>
      <w:r w:rsidR="008178E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о самообследовании;</w:t>
      </w:r>
    </w:p>
    <w:p w:rsidR="007A6BB8" w:rsidRDefault="007A6BB8" w:rsidP="007A6BB8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скан-копию договора с аккредитационным агентством;</w:t>
      </w:r>
    </w:p>
    <w:p w:rsidR="007A6BB8" w:rsidRDefault="007A6BB8" w:rsidP="007A6BB8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скан-копию сертификата, подтверждающего прохождение аккредитации.</w:t>
      </w:r>
    </w:p>
    <w:p w:rsidR="007A6BB8" w:rsidRDefault="007A6BB8" w:rsidP="007A6BB8">
      <w:pPr>
        <w:pStyle w:val="1"/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</w:p>
    <w:p w:rsidR="007A6BB8" w:rsidRDefault="007A6BB8" w:rsidP="007A6BB8">
      <w:pPr>
        <w:pStyle w:val="1"/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Комплект </w:t>
      </w:r>
      <w:r w:rsidR="008178EB">
        <w:rPr>
          <w:sz w:val="24"/>
          <w:szCs w:val="24"/>
        </w:rPr>
        <w:t>учебно-</w:t>
      </w:r>
      <w:r>
        <w:rPr>
          <w:sz w:val="24"/>
          <w:szCs w:val="24"/>
        </w:rPr>
        <w:t>методической документации по программе довузовской подготовки, включающий:</w:t>
      </w:r>
    </w:p>
    <w:p w:rsidR="007A6BB8" w:rsidRDefault="007A6BB8" w:rsidP="007A6BB8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учебную программу;</w:t>
      </w:r>
    </w:p>
    <w:p w:rsidR="007A6BB8" w:rsidRDefault="008178EB" w:rsidP="007A6BB8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образовательный контент (учебно-методический комплекс).</w:t>
      </w:r>
    </w:p>
    <w:p w:rsidR="007A6BB8" w:rsidRDefault="007A6BB8" w:rsidP="00417951">
      <w:pPr>
        <w:pStyle w:val="1"/>
        <w:shd w:val="clear" w:color="auto" w:fill="auto"/>
        <w:spacing w:after="0" w:line="276" w:lineRule="auto"/>
        <w:ind w:left="360" w:right="300"/>
        <w:rPr>
          <w:sz w:val="24"/>
          <w:szCs w:val="24"/>
        </w:rPr>
      </w:pPr>
    </w:p>
    <w:p w:rsidR="007A6BB8" w:rsidRDefault="007A6BB8" w:rsidP="00417951">
      <w:pPr>
        <w:pStyle w:val="1"/>
        <w:shd w:val="clear" w:color="auto" w:fill="auto"/>
        <w:spacing w:after="0" w:line="276" w:lineRule="auto"/>
        <w:ind w:left="360" w:right="300"/>
        <w:rPr>
          <w:sz w:val="24"/>
          <w:szCs w:val="24"/>
        </w:rPr>
      </w:pPr>
    </w:p>
    <w:p w:rsidR="00BC0CDB" w:rsidRPr="00417951" w:rsidRDefault="00BC0CDB" w:rsidP="00417951">
      <w:pPr>
        <w:pStyle w:val="1"/>
        <w:shd w:val="clear" w:color="auto" w:fill="auto"/>
        <w:spacing w:after="0" w:line="276" w:lineRule="auto"/>
        <w:ind w:left="360" w:right="300"/>
        <w:rPr>
          <w:sz w:val="24"/>
          <w:szCs w:val="24"/>
        </w:rPr>
      </w:pPr>
    </w:p>
    <w:p w:rsidR="00C33A19" w:rsidRDefault="00C33A19" w:rsidP="00B25572">
      <w:pPr>
        <w:pStyle w:val="1"/>
        <w:shd w:val="clear" w:color="auto" w:fill="auto"/>
        <w:tabs>
          <w:tab w:val="left" w:leader="underscore" w:pos="4729"/>
        </w:tabs>
        <w:spacing w:after="0" w:line="276" w:lineRule="auto"/>
        <w:ind w:left="357"/>
        <w:rPr>
          <w:sz w:val="24"/>
          <w:szCs w:val="24"/>
        </w:rPr>
      </w:pPr>
    </w:p>
    <w:p w:rsidR="00D02CB1" w:rsidRDefault="00E52BA0" w:rsidP="00B25572">
      <w:pPr>
        <w:pStyle w:val="1"/>
        <w:shd w:val="clear" w:color="auto" w:fill="auto"/>
        <w:tabs>
          <w:tab w:val="left" w:leader="underscore" w:pos="8222"/>
        </w:tabs>
        <w:spacing w:after="0" w:line="276" w:lineRule="auto"/>
        <w:rPr>
          <w:sz w:val="28"/>
          <w:szCs w:val="28"/>
        </w:rPr>
      </w:pPr>
      <w:r>
        <w:rPr>
          <w:sz w:val="24"/>
          <w:szCs w:val="24"/>
        </w:rPr>
        <w:t>Р</w:t>
      </w:r>
      <w:r w:rsidR="002D6C23">
        <w:rPr>
          <w:sz w:val="24"/>
          <w:szCs w:val="24"/>
        </w:rPr>
        <w:t xml:space="preserve">уководитель работы             </w:t>
      </w:r>
      <w:r w:rsidR="00D539D2" w:rsidRPr="003B113A">
        <w:rPr>
          <w:sz w:val="24"/>
          <w:szCs w:val="24"/>
        </w:rPr>
        <w:tab/>
      </w:r>
    </w:p>
    <w:sectPr w:rsidR="00D02CB1" w:rsidSect="00B25572">
      <w:pgSz w:w="11905" w:h="16837"/>
      <w:pgMar w:top="955" w:right="648" w:bottom="1267" w:left="8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5E" w:rsidRDefault="00E4335E" w:rsidP="006405B5">
      <w:r>
        <w:separator/>
      </w:r>
    </w:p>
  </w:endnote>
  <w:endnote w:type="continuationSeparator" w:id="0">
    <w:p w:rsidR="00E4335E" w:rsidRDefault="00E4335E" w:rsidP="006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5E" w:rsidRDefault="00E4335E"/>
  </w:footnote>
  <w:footnote w:type="continuationSeparator" w:id="0">
    <w:p w:rsidR="00E4335E" w:rsidRDefault="00E433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5D38"/>
    <w:multiLevelType w:val="multilevel"/>
    <w:tmpl w:val="F55A0C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B7C48"/>
    <w:multiLevelType w:val="hybridMultilevel"/>
    <w:tmpl w:val="32F40AE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311812"/>
    <w:multiLevelType w:val="hybridMultilevel"/>
    <w:tmpl w:val="52A287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354E"/>
    <w:multiLevelType w:val="hybridMultilevel"/>
    <w:tmpl w:val="314E0514"/>
    <w:lvl w:ilvl="0" w:tplc="1B82A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F7767"/>
    <w:multiLevelType w:val="hybridMultilevel"/>
    <w:tmpl w:val="4710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532276"/>
    <w:multiLevelType w:val="multilevel"/>
    <w:tmpl w:val="5DF286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D42D5F"/>
    <w:multiLevelType w:val="hybridMultilevel"/>
    <w:tmpl w:val="A11648EA"/>
    <w:lvl w:ilvl="0" w:tplc="2104FF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E18617D"/>
    <w:multiLevelType w:val="hybridMultilevel"/>
    <w:tmpl w:val="93DCE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326E"/>
    <w:multiLevelType w:val="hybridMultilevel"/>
    <w:tmpl w:val="880E2B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8770E"/>
    <w:multiLevelType w:val="multilevel"/>
    <w:tmpl w:val="D7905A5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3A1B66"/>
    <w:multiLevelType w:val="hybridMultilevel"/>
    <w:tmpl w:val="314E0514"/>
    <w:lvl w:ilvl="0" w:tplc="1B82A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367B6"/>
    <w:multiLevelType w:val="hybridMultilevel"/>
    <w:tmpl w:val="90F8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5F155C"/>
    <w:multiLevelType w:val="hybridMultilevel"/>
    <w:tmpl w:val="519C63D4"/>
    <w:lvl w:ilvl="0" w:tplc="6414B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07664"/>
    <w:multiLevelType w:val="hybridMultilevel"/>
    <w:tmpl w:val="7A84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F27E5F"/>
    <w:multiLevelType w:val="multilevel"/>
    <w:tmpl w:val="AFACF7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4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7805B0"/>
    <w:multiLevelType w:val="hybridMultilevel"/>
    <w:tmpl w:val="DE08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AA266A"/>
    <w:multiLevelType w:val="hybridMultilevel"/>
    <w:tmpl w:val="ECF6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12"/>
  </w:num>
  <w:num w:numId="15">
    <w:abstractNumId w:val="1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5B5"/>
    <w:rsid w:val="0000145A"/>
    <w:rsid w:val="0000707E"/>
    <w:rsid w:val="000523D3"/>
    <w:rsid w:val="00071F58"/>
    <w:rsid w:val="00072189"/>
    <w:rsid w:val="00075F51"/>
    <w:rsid w:val="000A1F16"/>
    <w:rsid w:val="000A52C1"/>
    <w:rsid w:val="000A690C"/>
    <w:rsid w:val="000D2FCA"/>
    <w:rsid w:val="000D7272"/>
    <w:rsid w:val="000E0715"/>
    <w:rsid w:val="000E4D60"/>
    <w:rsid w:val="00105A80"/>
    <w:rsid w:val="00105BD4"/>
    <w:rsid w:val="00123995"/>
    <w:rsid w:val="00125385"/>
    <w:rsid w:val="00141529"/>
    <w:rsid w:val="0015728C"/>
    <w:rsid w:val="00163F18"/>
    <w:rsid w:val="001714B3"/>
    <w:rsid w:val="001716ED"/>
    <w:rsid w:val="0017735C"/>
    <w:rsid w:val="001951DD"/>
    <w:rsid w:val="001A1505"/>
    <w:rsid w:val="001A7A45"/>
    <w:rsid w:val="001B6514"/>
    <w:rsid w:val="001C0D9B"/>
    <w:rsid w:val="001F0574"/>
    <w:rsid w:val="001F14FC"/>
    <w:rsid w:val="001F3E75"/>
    <w:rsid w:val="00205762"/>
    <w:rsid w:val="002063A0"/>
    <w:rsid w:val="002111F1"/>
    <w:rsid w:val="002145F8"/>
    <w:rsid w:val="00215087"/>
    <w:rsid w:val="002236E9"/>
    <w:rsid w:val="002326F9"/>
    <w:rsid w:val="00237BEB"/>
    <w:rsid w:val="002570EF"/>
    <w:rsid w:val="00274E47"/>
    <w:rsid w:val="00297533"/>
    <w:rsid w:val="002B02E8"/>
    <w:rsid w:val="002B12F3"/>
    <w:rsid w:val="002B570D"/>
    <w:rsid w:val="002C051B"/>
    <w:rsid w:val="002C1932"/>
    <w:rsid w:val="002D0EC4"/>
    <w:rsid w:val="002D420E"/>
    <w:rsid w:val="002D5879"/>
    <w:rsid w:val="002D6C23"/>
    <w:rsid w:val="002E5597"/>
    <w:rsid w:val="002F133A"/>
    <w:rsid w:val="002F2551"/>
    <w:rsid w:val="002F5FCB"/>
    <w:rsid w:val="00306F83"/>
    <w:rsid w:val="0031548A"/>
    <w:rsid w:val="00325348"/>
    <w:rsid w:val="00325410"/>
    <w:rsid w:val="00333F65"/>
    <w:rsid w:val="00345388"/>
    <w:rsid w:val="00355949"/>
    <w:rsid w:val="00376239"/>
    <w:rsid w:val="003A0B0D"/>
    <w:rsid w:val="003A1088"/>
    <w:rsid w:val="003B113A"/>
    <w:rsid w:val="003C75D0"/>
    <w:rsid w:val="003D0D0E"/>
    <w:rsid w:val="003E1CFB"/>
    <w:rsid w:val="003E7D08"/>
    <w:rsid w:val="003F1FCC"/>
    <w:rsid w:val="003F438A"/>
    <w:rsid w:val="003F7E9D"/>
    <w:rsid w:val="00417951"/>
    <w:rsid w:val="00424660"/>
    <w:rsid w:val="004246DE"/>
    <w:rsid w:val="00482525"/>
    <w:rsid w:val="00487FB3"/>
    <w:rsid w:val="0049054C"/>
    <w:rsid w:val="004967BC"/>
    <w:rsid w:val="004A581B"/>
    <w:rsid w:val="004C2ACB"/>
    <w:rsid w:val="004D3983"/>
    <w:rsid w:val="004D4003"/>
    <w:rsid w:val="004E6411"/>
    <w:rsid w:val="004F2F5A"/>
    <w:rsid w:val="004F37A6"/>
    <w:rsid w:val="0050284F"/>
    <w:rsid w:val="005147AB"/>
    <w:rsid w:val="00536CCC"/>
    <w:rsid w:val="00536D73"/>
    <w:rsid w:val="00556563"/>
    <w:rsid w:val="00573429"/>
    <w:rsid w:val="00575053"/>
    <w:rsid w:val="005959CA"/>
    <w:rsid w:val="005A5C93"/>
    <w:rsid w:val="005A755C"/>
    <w:rsid w:val="005B2D68"/>
    <w:rsid w:val="005B5BF4"/>
    <w:rsid w:val="005B686D"/>
    <w:rsid w:val="005D2B98"/>
    <w:rsid w:val="005E1E3B"/>
    <w:rsid w:val="005F3B58"/>
    <w:rsid w:val="00605ED2"/>
    <w:rsid w:val="0061676F"/>
    <w:rsid w:val="00616949"/>
    <w:rsid w:val="006405B5"/>
    <w:rsid w:val="00660195"/>
    <w:rsid w:val="00660952"/>
    <w:rsid w:val="0067644B"/>
    <w:rsid w:val="00690B4D"/>
    <w:rsid w:val="00696478"/>
    <w:rsid w:val="006B41B3"/>
    <w:rsid w:val="006C3383"/>
    <w:rsid w:val="006D2351"/>
    <w:rsid w:val="0072650C"/>
    <w:rsid w:val="00744F35"/>
    <w:rsid w:val="007570BD"/>
    <w:rsid w:val="00765FCE"/>
    <w:rsid w:val="00776CAD"/>
    <w:rsid w:val="007A6BB8"/>
    <w:rsid w:val="007B686D"/>
    <w:rsid w:val="007C5B39"/>
    <w:rsid w:val="007D0D66"/>
    <w:rsid w:val="007F30A3"/>
    <w:rsid w:val="00805220"/>
    <w:rsid w:val="00815464"/>
    <w:rsid w:val="008178EB"/>
    <w:rsid w:val="00832C94"/>
    <w:rsid w:val="008379F3"/>
    <w:rsid w:val="00844D2B"/>
    <w:rsid w:val="008463A4"/>
    <w:rsid w:val="00855868"/>
    <w:rsid w:val="008649E9"/>
    <w:rsid w:val="00886FD0"/>
    <w:rsid w:val="008965F6"/>
    <w:rsid w:val="008A42DF"/>
    <w:rsid w:val="008A52D3"/>
    <w:rsid w:val="008B30DB"/>
    <w:rsid w:val="008D071E"/>
    <w:rsid w:val="008D2E28"/>
    <w:rsid w:val="008F2585"/>
    <w:rsid w:val="008F7480"/>
    <w:rsid w:val="00904CF0"/>
    <w:rsid w:val="00911072"/>
    <w:rsid w:val="009172A0"/>
    <w:rsid w:val="00925C01"/>
    <w:rsid w:val="00925E15"/>
    <w:rsid w:val="009463B3"/>
    <w:rsid w:val="00962131"/>
    <w:rsid w:val="00985500"/>
    <w:rsid w:val="009A6B9E"/>
    <w:rsid w:val="009C0CED"/>
    <w:rsid w:val="009C34C1"/>
    <w:rsid w:val="009C5BFC"/>
    <w:rsid w:val="009D3158"/>
    <w:rsid w:val="009D384F"/>
    <w:rsid w:val="009E471E"/>
    <w:rsid w:val="00A03792"/>
    <w:rsid w:val="00A0513B"/>
    <w:rsid w:val="00A2265C"/>
    <w:rsid w:val="00A3428D"/>
    <w:rsid w:val="00A40364"/>
    <w:rsid w:val="00A41A7D"/>
    <w:rsid w:val="00A5332F"/>
    <w:rsid w:val="00A56B59"/>
    <w:rsid w:val="00A61A42"/>
    <w:rsid w:val="00A770D7"/>
    <w:rsid w:val="00A91AA0"/>
    <w:rsid w:val="00A94E0D"/>
    <w:rsid w:val="00A9768E"/>
    <w:rsid w:val="00AA7ECE"/>
    <w:rsid w:val="00AD3F16"/>
    <w:rsid w:val="00AD6C78"/>
    <w:rsid w:val="00AE123A"/>
    <w:rsid w:val="00AE1823"/>
    <w:rsid w:val="00AE2DC6"/>
    <w:rsid w:val="00AF5AF2"/>
    <w:rsid w:val="00AF6051"/>
    <w:rsid w:val="00B25572"/>
    <w:rsid w:val="00B36CF9"/>
    <w:rsid w:val="00B44ACC"/>
    <w:rsid w:val="00B63AD6"/>
    <w:rsid w:val="00B716F0"/>
    <w:rsid w:val="00B9072A"/>
    <w:rsid w:val="00B93A8B"/>
    <w:rsid w:val="00BA02CF"/>
    <w:rsid w:val="00BA04A0"/>
    <w:rsid w:val="00BB677A"/>
    <w:rsid w:val="00BC0CDB"/>
    <w:rsid w:val="00BD062F"/>
    <w:rsid w:val="00BE3BB5"/>
    <w:rsid w:val="00BE4D12"/>
    <w:rsid w:val="00BF2849"/>
    <w:rsid w:val="00C03FF0"/>
    <w:rsid w:val="00C04BEA"/>
    <w:rsid w:val="00C170E0"/>
    <w:rsid w:val="00C253FC"/>
    <w:rsid w:val="00C33A19"/>
    <w:rsid w:val="00C731E6"/>
    <w:rsid w:val="00C74222"/>
    <w:rsid w:val="00C81773"/>
    <w:rsid w:val="00C831E7"/>
    <w:rsid w:val="00C96D29"/>
    <w:rsid w:val="00CB61AF"/>
    <w:rsid w:val="00CD0769"/>
    <w:rsid w:val="00CD62C0"/>
    <w:rsid w:val="00CF0D37"/>
    <w:rsid w:val="00CF504B"/>
    <w:rsid w:val="00D02CB1"/>
    <w:rsid w:val="00D049F0"/>
    <w:rsid w:val="00D10924"/>
    <w:rsid w:val="00D144D9"/>
    <w:rsid w:val="00D161E8"/>
    <w:rsid w:val="00D34EC5"/>
    <w:rsid w:val="00D43051"/>
    <w:rsid w:val="00D53501"/>
    <w:rsid w:val="00D53608"/>
    <w:rsid w:val="00D539D2"/>
    <w:rsid w:val="00D56CE7"/>
    <w:rsid w:val="00D9402B"/>
    <w:rsid w:val="00D961EE"/>
    <w:rsid w:val="00DA786A"/>
    <w:rsid w:val="00DB0AE3"/>
    <w:rsid w:val="00DC33FB"/>
    <w:rsid w:val="00DE60F2"/>
    <w:rsid w:val="00E0681A"/>
    <w:rsid w:val="00E13D22"/>
    <w:rsid w:val="00E13D9A"/>
    <w:rsid w:val="00E2578F"/>
    <w:rsid w:val="00E27FFE"/>
    <w:rsid w:val="00E309E5"/>
    <w:rsid w:val="00E31CDC"/>
    <w:rsid w:val="00E350E0"/>
    <w:rsid w:val="00E4335E"/>
    <w:rsid w:val="00E52BA0"/>
    <w:rsid w:val="00E70694"/>
    <w:rsid w:val="00E77E63"/>
    <w:rsid w:val="00E92CAC"/>
    <w:rsid w:val="00E931F0"/>
    <w:rsid w:val="00EA1F20"/>
    <w:rsid w:val="00EC0587"/>
    <w:rsid w:val="00EC2EDA"/>
    <w:rsid w:val="00ED0C4E"/>
    <w:rsid w:val="00EE58D5"/>
    <w:rsid w:val="00EF55A5"/>
    <w:rsid w:val="00F00007"/>
    <w:rsid w:val="00F21C1F"/>
    <w:rsid w:val="00F2587E"/>
    <w:rsid w:val="00F54006"/>
    <w:rsid w:val="00FD1420"/>
    <w:rsid w:val="00FD297E"/>
    <w:rsid w:val="00FD5195"/>
    <w:rsid w:val="00FE501A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295133-0CE8-43F0-B9A9-D2AF16AF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B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5B5"/>
    <w:rPr>
      <w:color w:val="0066CC"/>
      <w:u w:val="single"/>
    </w:rPr>
  </w:style>
  <w:style w:type="character" w:customStyle="1" w:styleId="a4">
    <w:name w:val="Основной текст_"/>
    <w:link w:val="1"/>
    <w:rsid w:val="006405B5"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Колонтитул_"/>
    <w:link w:val="a6"/>
    <w:uiPriority w:val="99"/>
    <w:rsid w:val="006405B5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uiPriority w:val="99"/>
    <w:rsid w:val="006405B5"/>
    <w:rPr>
      <w:rFonts w:ascii="Times New Roman" w:hAnsi="Times New Roman" w:cs="Times New Roman"/>
      <w:spacing w:val="0"/>
      <w:sz w:val="15"/>
      <w:szCs w:val="15"/>
    </w:rPr>
  </w:style>
  <w:style w:type="character" w:customStyle="1" w:styleId="10">
    <w:name w:val="Заголовок №1_"/>
    <w:link w:val="11"/>
    <w:uiPriority w:val="99"/>
    <w:rsid w:val="006405B5"/>
    <w:rPr>
      <w:rFonts w:ascii="Times New Roman" w:hAnsi="Times New Roman" w:cs="Times New Roman"/>
      <w:spacing w:val="0"/>
      <w:sz w:val="28"/>
      <w:szCs w:val="28"/>
    </w:rPr>
  </w:style>
  <w:style w:type="character" w:customStyle="1" w:styleId="a7">
    <w:name w:val="Подпись к таблице_"/>
    <w:link w:val="a8"/>
    <w:uiPriority w:val="99"/>
    <w:rsid w:val="006405B5"/>
    <w:rPr>
      <w:rFonts w:ascii="Times New Roman" w:hAnsi="Times New Roman" w:cs="Times New Roman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rsid w:val="006405B5"/>
    <w:rPr>
      <w:rFonts w:ascii="Times New Roman" w:hAnsi="Times New Roman" w:cs="Times New Roman"/>
      <w:spacing w:val="0"/>
      <w:sz w:val="16"/>
      <w:szCs w:val="16"/>
    </w:rPr>
  </w:style>
  <w:style w:type="character" w:customStyle="1" w:styleId="2">
    <w:name w:val="Основной текст (2)_"/>
    <w:link w:val="20"/>
    <w:uiPriority w:val="99"/>
    <w:rsid w:val="006405B5"/>
    <w:rPr>
      <w:rFonts w:ascii="Times New Roman" w:hAnsi="Times New Roman" w:cs="Times New Roman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rsid w:val="006405B5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6">
    <w:name w:val="Колонтитул"/>
    <w:basedOn w:val="a"/>
    <w:link w:val="a5"/>
    <w:uiPriority w:val="99"/>
    <w:rsid w:val="006405B5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rsid w:val="006405B5"/>
    <w:pPr>
      <w:shd w:val="clear" w:color="auto" w:fill="FFFFFF"/>
      <w:spacing w:before="300" w:after="720" w:line="341" w:lineRule="exact"/>
      <w:jc w:val="center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одпись к таблице"/>
    <w:basedOn w:val="a"/>
    <w:link w:val="a7"/>
    <w:uiPriority w:val="99"/>
    <w:rsid w:val="006405B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6405B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rsid w:val="006405B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1">
    <w:name w:val="Заголовок №2_"/>
    <w:link w:val="22"/>
    <w:uiPriority w:val="99"/>
    <w:rsid w:val="002236E9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236E9"/>
    <w:pPr>
      <w:shd w:val="clear" w:color="auto" w:fill="FFFFFF"/>
      <w:spacing w:before="660" w:after="180" w:line="278" w:lineRule="exact"/>
      <w:outlineLvl w:val="1"/>
    </w:pPr>
    <w:rPr>
      <w:rFonts w:ascii="Times New Roman" w:hAnsi="Times New Roman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semiHidden/>
    <w:rsid w:val="002D420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rsid w:val="002D420E"/>
    <w:rPr>
      <w:color w:val="000000"/>
    </w:rPr>
  </w:style>
  <w:style w:type="paragraph" w:styleId="ab">
    <w:name w:val="footer"/>
    <w:basedOn w:val="a"/>
    <w:link w:val="ac"/>
    <w:uiPriority w:val="99"/>
    <w:semiHidden/>
    <w:rsid w:val="002D420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rsid w:val="002D420E"/>
    <w:rPr>
      <w:color w:val="000000"/>
    </w:rPr>
  </w:style>
  <w:style w:type="paragraph" w:styleId="ad">
    <w:name w:val="List Paragraph"/>
    <w:basedOn w:val="a"/>
    <w:uiPriority w:val="99"/>
    <w:qFormat/>
    <w:rsid w:val="002D420E"/>
    <w:pPr>
      <w:ind w:left="720"/>
      <w:contextualSpacing/>
    </w:pPr>
  </w:style>
  <w:style w:type="table" w:styleId="ae">
    <w:name w:val="Table Grid"/>
    <w:basedOn w:val="a1"/>
    <w:uiPriority w:val="99"/>
    <w:rsid w:val="002D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D0EC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9072A"/>
    <w:pPr>
      <w:overflowPunct w:val="0"/>
      <w:autoSpaceDE w:val="0"/>
      <w:autoSpaceDN w:val="0"/>
      <w:adjustRightInd w:val="0"/>
      <w:ind w:right="352" w:firstLine="330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rsid w:val="00D53501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53501"/>
    <w:rPr>
      <w:rFonts w:ascii="Tahoma" w:hAnsi="Tahoma" w:cs="Tahoma"/>
      <w:color w:val="000000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2B02E8"/>
    <w:rPr>
      <w:rFonts w:cs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2B02E8"/>
    <w:rPr>
      <w:color w:val="000000"/>
    </w:rPr>
  </w:style>
  <w:style w:type="character" w:styleId="af3">
    <w:name w:val="footnote reference"/>
    <w:uiPriority w:val="99"/>
    <w:semiHidden/>
    <w:unhideWhenUsed/>
    <w:rsid w:val="002B0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252E-89E2-4652-81D5-7BFE6FFF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Gareev</dc:creator>
  <cp:keywords/>
  <dc:description/>
  <cp:lastModifiedBy>Ucer-pc</cp:lastModifiedBy>
  <cp:revision>4</cp:revision>
  <cp:lastPrinted>2017-06-30T10:44:00Z</cp:lastPrinted>
  <dcterms:created xsi:type="dcterms:W3CDTF">2020-05-21T07:45:00Z</dcterms:created>
  <dcterms:modified xsi:type="dcterms:W3CDTF">2020-05-21T08:20:00Z</dcterms:modified>
</cp:coreProperties>
</file>