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182EEE" w:rsidRPr="00A26589" w:rsidRDefault="00A26589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65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837D26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2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26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</w:t>
      </w:r>
      <w:r w:rsidR="00F6672A" w:rsidRPr="0089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6A39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7918E3" w:rsidRDefault="001B7A7B" w:rsidP="001B7A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«Финансы и кредит»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Default="00A26589" w:rsidP="0056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24 июня 2019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с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час.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00 мин. до 10 час. 30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мин.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13 мая 2019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директора института</w:t>
      </w:r>
      <w:r w:rsidR="00D70899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0400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1B7A7B" w:rsidRDefault="00A821AE" w:rsidP="00E959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821AE" w:rsidRPr="001B7A7B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E9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 w:rsidR="0056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Богатырёв В.Д.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заведующий кафедрой экономики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="00E959EA"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Щёлоков Д.А. – кандидат экономических наук, доцент, начальник отдела подготовки кадров АО «РКЦ «Прогресс»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начальник управления планирования ОАО «Кузнецов»</w:t>
      </w:r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тель генерального директора ОАО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="00E959EA"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7918E3" w:rsidRDefault="00984B36" w:rsidP="00A821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«Анализ финансового состояния и управление кредитоспособностью  предприятия  (на примере ПАО БИНБАНК)»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1AE" w:rsidRPr="00F6672A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6672A"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26589" w:rsidRPr="00F64C18" w:rsidRDefault="00A26589" w:rsidP="00A265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Защита ВКР проводится с применением электронного обучения, дистанционных образовательных технологий.</w:t>
      </w:r>
    </w:p>
    <w:p w:rsidR="00A9683A" w:rsidRDefault="00A9683A" w:rsidP="00A9683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Идентификация личности обучающегося проведена по паспорту</w:t>
      </w:r>
      <w:r>
        <w:rPr>
          <w:rFonts w:ascii="Times New Roman" w:eastAsia="Times New Roman" w:hAnsi="Times New Roman" w:cs="Times New Roman"/>
          <w:color w:val="FF0000"/>
          <w:lang w:eastAsia="ru-RU"/>
        </w:rPr>
        <w:t>_____________________</w:t>
      </w:r>
      <w:r w:rsidR="00F64C18">
        <w:rPr>
          <w:rFonts w:ascii="Times New Roman" w:eastAsia="Times New Roman" w:hAnsi="Times New Roman" w:cs="Times New Roman"/>
          <w:color w:val="FF0000"/>
          <w:lang w:eastAsia="ru-RU"/>
        </w:rPr>
        <w:t>______________</w:t>
      </w:r>
    </w:p>
    <w:p w:rsidR="00A9683A" w:rsidRDefault="00A9683A" w:rsidP="00A9683A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A9683A" w:rsidRPr="00A9683A" w:rsidRDefault="00A9683A" w:rsidP="00A9683A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A26589" w:rsidRPr="00A26589" w:rsidRDefault="00A26589" w:rsidP="00A265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экономики и управления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</w:t>
      </w:r>
      <w:r w:rsidR="00A265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13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</w:t>
      </w:r>
      <w:r w:rsidR="00A265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821AE" w:rsidRPr="00A821AE" w:rsidRDefault="00F6672A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</w:t>
      </w:r>
      <w:r w:rsidR="00891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подготовки 38.04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A821AE" w:rsidRPr="001B7A7B" w:rsidRDefault="001B7A7B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E04443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 w:rsidR="001C1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ПАО БИНБАНК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A821AE" w:rsidRPr="00A821AE" w:rsidRDefault="00E04443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0444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0621" w:rsidRPr="00A821AE" w:rsidRDefault="00070621" w:rsidP="0007062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Pr="001C2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340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070621" w:rsidRPr="00BC0C4E" w:rsidRDefault="00070621" w:rsidP="000706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2) Какие подходы к управлению кредитным риском используются в ПАО БИНБАНК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4B1E36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заданные е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0E4D1B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все вопросы получены отличные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34090" w:rsidRPr="00034090" w:rsidRDefault="00034090" w:rsidP="00034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7918E3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высоком уровне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</w:p>
    <w:p w:rsidR="00A821AE" w:rsidRPr="007918E3" w:rsidRDefault="00A821AE" w:rsidP="00791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7918E3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недостатки в теоретической и 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практической подготовке </w:t>
      </w:r>
      <w:proofErr w:type="gramStart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выявлены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034090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«отлично»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вану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вановичу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0E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установленного</w:t>
      </w:r>
      <w:r w:rsidR="00A26589" w:rsidRP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Министерством науки и высшего </w:t>
      </w:r>
      <w:r w:rsid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образования Российской Федерации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диплом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магистра </w:t>
      </w:r>
      <w:r w:rsidR="00A265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отличие</w:t>
      </w:r>
      <w:r w:rsidR="00A968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</w:p>
    <w:p w:rsidR="00A821AE" w:rsidRPr="00A821AE" w:rsidRDefault="00034090" w:rsidP="000340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A96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03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A26589" w:rsidRPr="00A26589" w:rsidRDefault="00A26589" w:rsidP="00A26589">
            <w:pPr>
              <w:pageBreakBefore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18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</w:t>
      </w:r>
      <w:r w:rsidR="001C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F91750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направлению подготовки 38.03.01 Экономика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91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F91750" w:rsidRPr="007918E3" w:rsidRDefault="00F91750" w:rsidP="00F917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F91750" w:rsidRPr="00A821AE" w:rsidRDefault="00182EEE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F91750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13 мая 2019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</w:t>
      </w:r>
      <w:r w:rsidR="00F91750" w:rsidRPr="00F917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917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91750" w:rsidRPr="001B7A7B" w:rsidRDefault="00F91750" w:rsidP="00F917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91750" w:rsidRPr="001B7A7B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91750" w:rsidRPr="00A821AE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F91750" w:rsidRPr="00A821AE" w:rsidRDefault="00F91750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Богатырёв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</w:t>
      </w:r>
      <w:proofErr w:type="spellStart"/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профессор</w:t>
      </w:r>
      <w:proofErr w:type="gramStart"/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</w:t>
      </w:r>
      <w:proofErr w:type="gram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аведующий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Default="00A821AE" w:rsidP="00A821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Государственного экзамена </w:t>
      </w:r>
      <w:r w:rsidR="003C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</w:p>
    <w:p w:rsidR="003C2E0E" w:rsidRPr="003C2E0E" w:rsidRDefault="003C2E0E" w:rsidP="00A821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(указать наименование дисциплины, если предусмотрен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26589" w:rsidRDefault="00A821AE" w:rsidP="00A26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D72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устной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форме</w:t>
      </w:r>
      <w:proofErr w:type="gramStart"/>
      <w:r w:rsid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1E36" w:rsidRPr="004B1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6589"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применением электронного обучения, </w:t>
      </w:r>
      <w:r w:rsidR="00A265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дистанционных</w:t>
      </w:r>
    </w:p>
    <w:p w:rsidR="00A26589" w:rsidRDefault="00A26589" w:rsidP="00A265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(устной / письменной)</w:t>
      </w:r>
    </w:p>
    <w:p w:rsidR="00A821AE" w:rsidRPr="00A821AE" w:rsidRDefault="00A26589" w:rsidP="00A2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образовательных технологий.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</w:t>
      </w:r>
    </w:p>
    <w:p w:rsidR="00A821AE" w:rsidRPr="00A821AE" w:rsidRDefault="00A47B8D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0E" w:rsidRPr="003C2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C2E0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</w:t>
      </w:r>
      <w:r w:rsidR="003C2E0E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4B1E36" w:rsidRDefault="004B1E36" w:rsidP="004B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Идентификация личности обучающегося проведена по паспорту ________________________________</w:t>
      </w:r>
    </w:p>
    <w:p w:rsidR="004B1E36" w:rsidRDefault="004B1E36" w:rsidP="004B1E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4B1E36" w:rsidRPr="004B1E36" w:rsidRDefault="004B1E36" w:rsidP="004B1E36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A26589" w:rsidRPr="00EB7C1A" w:rsidRDefault="00A26589" w:rsidP="00A26589">
      <w:pPr>
        <w:pStyle w:val="a3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7C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</w:t>
      </w:r>
      <w:r w:rsidR="00D70899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82E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13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</w:t>
      </w:r>
      <w:r w:rsidR="00182E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2019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</w:t>
      </w:r>
      <w:r w:rsidR="00A47B8D" w:rsidRP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направления подготовки 38.03.01 Экономика 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FE3C03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1AE" w:rsidRPr="00FE3C03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Основные понятия и определения форм и систем оплаты труда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E3C03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 Упрощенная система налогообложения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Понятие, типы и задачи факторного анализа</w:t>
      </w:r>
      <w:r w:rsidR="004B74D5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</w:t>
      </w:r>
    </w:p>
    <w:p w:rsidR="00A821AE" w:rsidRPr="00A821AE" w:rsidRDefault="004B74D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хорошие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подготовлен на </w:t>
      </w:r>
      <w:r w:rsidR="00F647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хорошем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  <w:r w:rsidR="004B74D5" w:rsidRPr="004B7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A821AE" w:rsidRPr="00A821AE" w:rsidRDefault="00A821AE" w:rsidP="00A4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 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E43A58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продемонстрировано умение анализировать материал, однако не все выводы носят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аргументированный и доказательный характер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Default="00A821AE" w:rsidP="00E4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</w:t>
      </w:r>
      <w:r w:rsidR="004B1E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экзамен _____________________________________________________________ </w:t>
      </w:r>
    </w:p>
    <w:p w:rsidR="00E43A58" w:rsidRPr="00A821AE" w:rsidRDefault="00E43A58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                                             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 (указать наименование дисциплины, если предусмотрен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оценкой 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«хорошо»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___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82EEE" w:rsidRPr="00182EEE" w:rsidRDefault="00182EEE" w:rsidP="00182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МИНИСТЕРСТВО </w:t>
            </w:r>
            <w:r w:rsidRPr="00A265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НАУКИ И ВЫСШЕГО ОБРАЗОВАНИЯ РОССИЙСКОЙ ФЕДЕРАЦИИ</w:t>
            </w:r>
          </w:p>
          <w:p w:rsidR="00A821AE" w:rsidRPr="00A821AE" w:rsidRDefault="00A821AE" w:rsidP="0018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</w:t>
      </w:r>
      <w:r w:rsidR="0007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E43A58" w:rsidRPr="00A821AE" w:rsidRDefault="00A47B8D" w:rsidP="00E43A58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направлению подготовки 38.04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E43A58"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="00E43A58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E43A58" w:rsidRPr="007918E3" w:rsidRDefault="00E43A58" w:rsidP="00E43A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E43A58" w:rsidRPr="00A821AE" w:rsidRDefault="00E43A58" w:rsidP="00E43A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E43A58" w:rsidRDefault="00630331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24 июня 2019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с 10 час. 00 мин. до 10 час. 30 мин.</w:t>
      </w:r>
      <w:r w:rsidR="00E43A58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13 мая 2019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и управления</w:t>
      </w:r>
      <w:r w:rsidR="00E43A58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E43A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E43A58" w:rsidRPr="00A821AE" w:rsidRDefault="00E43A58" w:rsidP="00E4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E43A58" w:rsidRPr="001B7A7B" w:rsidRDefault="00E43A58" w:rsidP="00E43A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43A58" w:rsidRPr="001B7A7B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43A58" w:rsidRPr="00A821AE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E43A58" w:rsidRPr="00A821AE" w:rsidRDefault="00E43A58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Богатырёв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– доктор экономических наук, профессор,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784E45" w:rsidRPr="00A821AE" w:rsidRDefault="00784E45" w:rsidP="00784E4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обучающимся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E45" w:rsidRPr="007918E3" w:rsidRDefault="00784E45" w:rsidP="00784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784E45" w:rsidRPr="00A821AE" w:rsidRDefault="00784E45" w:rsidP="00784E4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784E45" w:rsidRPr="00A821A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«Анализ финансового состояния и управление кредитоспособностью  предприятия  (на примере ПАО БИНБАНК)»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E45" w:rsidRPr="00F6672A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84E45" w:rsidRPr="00A821AE" w:rsidRDefault="00784E45" w:rsidP="00784E45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630331" w:rsidRPr="00630331" w:rsidRDefault="00630331" w:rsidP="00630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Защита ВКР проводится с применением электронного обучения, дистанционных образовательных технологий.</w:t>
      </w:r>
    </w:p>
    <w:p w:rsidR="00630331" w:rsidRPr="00630331" w:rsidRDefault="00630331" w:rsidP="00630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630331" w:rsidRPr="00630331" w:rsidRDefault="00784E45" w:rsidP="00630331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института </w:t>
      </w:r>
    </w:p>
    <w:p w:rsidR="00784E45" w:rsidRPr="00630331" w:rsidRDefault="000F5777" w:rsidP="0063033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 от 13 мая 2019</w:t>
      </w:r>
      <w:r w:rsidR="00784E45"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№6.</w:t>
      </w:r>
      <w:r w:rsidR="00784E45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0331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30331" w:rsidRDefault="00784E45" w:rsidP="0063033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6303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630331" w:rsidRDefault="00784E45" w:rsidP="00630331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r w:rsidR="00B0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</w:t>
      </w:r>
      <w:r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института</w:t>
      </w: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промежуточной </w:t>
      </w:r>
    </w:p>
    <w:p w:rsidR="00DE1C48" w:rsidRDefault="00784E45" w:rsidP="0063033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аттестации, подтверждающая выполнении в 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A47B8D" w:rsidRPr="006303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38.04</w:t>
      </w:r>
      <w:r w:rsidR="00DE1C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</w:p>
    <w:p w:rsidR="00784E45" w:rsidRPr="00630331" w:rsidRDefault="00784E45" w:rsidP="0063033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784E45" w:rsidP="0078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о результатах прохождения государственных аттестационных испытаний, предшествовавших защите ВКР</w:t>
      </w:r>
      <w:r w:rsidRPr="00A47B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страницах.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 листах.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784E45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ПАО БИНБАНК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784E45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784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___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</w:t>
      </w:r>
      <w:r w:rsidRPr="00784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ВКР к защите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(наименование кафедры)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о выполненной ВКР в течение _</w:t>
      </w:r>
      <w:r w:rsidR="00784E45" w:rsidRP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мин.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</w:p>
    <w:p w:rsidR="00784E45" w:rsidRPr="00A821AE" w:rsidRDefault="00070621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="00784E45"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47B8D" w:rsidRPr="00A47B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84E45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84E45" w:rsidRPr="00BC0C4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2) Какие подходы к управлению кредитным риском используются в ПАО БИНБАНК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 w:rsidR="000706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</w:t>
      </w:r>
    </w:p>
    <w:p w:rsidR="00A821AE" w:rsidRPr="00A821AE" w:rsidRDefault="00784E4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удовлетворительные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 </w:t>
      </w:r>
      <w:proofErr w:type="gramStart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удовлетворительном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обучающегося_____________</w:t>
      </w:r>
    </w:p>
    <w:p w:rsidR="00A821AE" w:rsidRPr="00A821AE" w:rsidRDefault="00D25631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выявлена</w:t>
      </w:r>
      <w:proofErr w:type="gramEnd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сформированн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ость компетенций на уровне ниже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среднего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недостатки в практической подготовке обусловлены слабой обоснованностью практических выводов, сделанных в выпускной квалификационной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96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21AE" w:rsidRPr="00A821AE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4F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39614F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A821AE" w:rsidRPr="00A821AE" w:rsidRDefault="00A821AE" w:rsidP="00A47B8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5211B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Протокол №1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="008E75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10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июня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</w:t>
      </w:r>
      <w:r w:rsidR="008E75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присвоить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_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</w:t>
      </w:r>
    </w:p>
    <w:p w:rsidR="00A821AE" w:rsidRPr="00A821AE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35211B" w:rsidRPr="00A821AE" w:rsidRDefault="00A821AE" w:rsidP="0035211B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документ о высшем образовании и о квал</w:t>
      </w:r>
      <w:r w:rsidR="008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образца,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5D1" w:rsidRPr="008E75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установленного Министерством науки и высшего образования Российской Федерации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диплом магистра</w:t>
      </w:r>
      <w:r w:rsidR="003521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E75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11B" w:rsidRPr="00A821AE" w:rsidRDefault="0035211B" w:rsidP="005076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50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35211B" w:rsidRPr="00A821AE" w:rsidRDefault="0035211B" w:rsidP="0035211B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2F8F" w:rsidRDefault="0035211B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BE2F8F" w:rsidRPr="00C2535D" w:rsidTr="00022F74">
        <w:trPr>
          <w:trHeight w:val="1605"/>
          <w:jc w:val="center"/>
        </w:trPr>
        <w:tc>
          <w:tcPr>
            <w:tcW w:w="6189" w:type="dxa"/>
          </w:tcPr>
          <w:p w:rsidR="008E75D1" w:rsidRPr="008E75D1" w:rsidRDefault="008E75D1" w:rsidP="008E75D1">
            <w:pPr>
              <w:pageBreakBefore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75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/>
          <w:b/>
          <w:sz w:val="28"/>
          <w:szCs w:val="28"/>
          <w:lang w:eastAsia="ru-RU"/>
        </w:rPr>
        <w:t>П Р О Т О К О Л     № 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821AE"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</w:p>
    <w:p w:rsidR="00BE2F8F" w:rsidRPr="00A821AE" w:rsidRDefault="00BE2F8F" w:rsidP="00BE2F8F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39.04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7918E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Pr="007918E3"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 подготовки / специальности)</w:t>
      </w:r>
    </w:p>
    <w:p w:rsidR="00BE2F8F" w:rsidRPr="007918E3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:rsidR="00BE2F8F" w:rsidRPr="00A821AE" w:rsidRDefault="00BE2F8F" w:rsidP="00BE2F8F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8E75D1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20  января  2020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с 12час. 00 мин. до 12час. 30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мин.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  16  декабря  2019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 №34 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и.о</w:t>
      </w:r>
      <w:proofErr w:type="spellEnd"/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директора  социально-гуманитарного института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  <w:r w:rsidR="00BE2F8F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BE2F8F"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BE2F8F" w:rsidRPr="001B7A7B" w:rsidRDefault="00BE2F8F" w:rsidP="00BE2F8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Татьяна Николаевна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доктор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социологических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доцент,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профессор,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зав. кафедрой социологии Тольяттинского государственного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E2F8F" w:rsidRPr="001B7A7B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Чернова Н.Ю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.,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старший преподаватель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социологии и культурологии.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Присутствовали: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Мачнев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В.Я.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–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кандидат исторических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профессор,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социологии и культурологии, декан социологического факультета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; 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Готлиб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А.С.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– доктор </w:t>
      </w:r>
      <w:r>
        <w:rPr>
          <w:rFonts w:ascii="Times New Roman" w:hAnsi="Times New Roman"/>
          <w:i/>
          <w:sz w:val="24"/>
          <w:szCs w:val="24"/>
          <w:u w:val="single"/>
        </w:rPr>
        <w:t>социологических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наук, профессор, за</w:t>
      </w:r>
      <w:r>
        <w:rPr>
          <w:rFonts w:ascii="Times New Roman" w:hAnsi="Times New Roman"/>
          <w:i/>
          <w:sz w:val="24"/>
          <w:szCs w:val="24"/>
          <w:u w:val="single"/>
        </w:rPr>
        <w:t>в. кафедрой методологии социологических и маркетинговых исследований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; </w:t>
      </w:r>
      <w:proofErr w:type="spellStart"/>
      <w:r w:rsidRPr="002D0682">
        <w:rPr>
          <w:rFonts w:ascii="Times New Roman" w:hAnsi="Times New Roman"/>
          <w:i/>
          <w:sz w:val="24"/>
          <w:szCs w:val="24"/>
          <w:u w:val="single"/>
        </w:rPr>
        <w:t>Малаканова</w:t>
      </w:r>
      <w:proofErr w:type="spellEnd"/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О.А. – кандидат социологических наук, доцент,  доцент кафедры социологии и </w:t>
      </w:r>
      <w:r>
        <w:rPr>
          <w:rFonts w:ascii="Times New Roman" w:hAnsi="Times New Roman"/>
          <w:i/>
          <w:sz w:val="24"/>
          <w:szCs w:val="24"/>
          <w:u w:val="single"/>
        </w:rPr>
        <w:t>культуро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>логии;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Баева Е.С.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–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кандидат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 председатель правления Самарской городской общественной организации «Исследовательская группа «Свободное мнение».;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Клюева Т.Н. – кандидат психологических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доцент, директор ГБУ ДПО Самарской области  «Региональный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социопсихологический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центр»</w:t>
      </w:r>
      <w:r w:rsidRPr="001B7A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BE2F8F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2F8F" w:rsidRPr="00A821AE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821AE">
        <w:rPr>
          <w:rFonts w:ascii="Times New Roman" w:eastAsia="Times New Roman" w:hAnsi="Times New Roman"/>
          <w:b/>
          <w:lang w:eastAsia="ru-RU"/>
        </w:rPr>
        <w:t>ПОВЕСТКА ЗАСЕДАНИЯ:</w:t>
      </w:r>
    </w:p>
    <w:p w:rsidR="00BE2F8F" w:rsidRPr="00A821AE" w:rsidRDefault="00BE2F8F" w:rsidP="00BE2F8F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выполненной обучающимся</w:t>
      </w:r>
    </w:p>
    <w:p w:rsidR="00BE2F8F" w:rsidRPr="003C57E7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C57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4F26AA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Содействие мусульманских организаций Центрального федерального округа реализации национальной политики российского государства (по материалам 2010-2017гг.)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</w:t>
      </w:r>
    </w:p>
    <w:p w:rsidR="00BE2F8F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доцента кафедры социологии и культурологии,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.ф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илос.н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доц. Федорова М.Г.              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степень, звание, ФИО руководителя ВКР)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8E75D1" w:rsidRDefault="008E75D1" w:rsidP="008E75D1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E75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Защита ВКР проводится с применением электронного обучения, дистанционных образовательных технологий.</w:t>
      </w:r>
    </w:p>
    <w:p w:rsidR="004B1E36" w:rsidRDefault="004B1E36" w:rsidP="004B1E3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Идентификация личности обучающегося проведена по паспорту_________________________________________</w:t>
      </w:r>
    </w:p>
    <w:p w:rsidR="004B1E36" w:rsidRDefault="004B1E36" w:rsidP="004B1E3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4B1E36" w:rsidRPr="004B1E36" w:rsidRDefault="004B1E36" w:rsidP="004B1E36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8E75D1" w:rsidRDefault="008E75D1" w:rsidP="008E75D1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E75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8E75D1" w:rsidRPr="008E75D1" w:rsidRDefault="00BE2F8F" w:rsidP="008E75D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E75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8E75D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декана социологического </w:t>
      </w:r>
    </w:p>
    <w:p w:rsidR="00BE2F8F" w:rsidRPr="008E75D1" w:rsidRDefault="008E75D1" w:rsidP="008E75D1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факультета от   13  </w:t>
      </w:r>
      <w:r w:rsidR="00DE1C4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февраль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2020 </w:t>
      </w:r>
      <w:r w:rsidR="00BE2F8F" w:rsidRPr="008E75D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г. </w:t>
      </w:r>
      <w:r w:rsidR="00BE2F8F" w:rsidRPr="008E75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№1 </w:t>
      </w:r>
      <w:r w:rsidR="00BE2F8F" w:rsidRPr="008E75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BE2F8F" w:rsidRPr="00A821AE" w:rsidRDefault="00BE2F8F" w:rsidP="00BE2F8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E75D1" w:rsidRDefault="008E75D1" w:rsidP="008E75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</w:t>
      </w:r>
      <w:r w:rsidR="00BE2F8F" w:rsidRPr="00C650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деканата факультета</w:t>
      </w:r>
      <w:r w:rsidR="00BE2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BE2F8F" w:rsidRPr="00C6502A">
        <w:rPr>
          <w:rFonts w:ascii="Times New Roman" w:eastAsia="Times New Roman" w:hAnsi="Times New Roman"/>
          <w:sz w:val="24"/>
          <w:szCs w:val="24"/>
          <w:lang w:eastAsia="ru-RU"/>
        </w:rPr>
        <w:t>директора института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, о результатах промежуточной </w:t>
      </w:r>
    </w:p>
    <w:p w:rsidR="00BE2F8F" w:rsidRPr="00A821AE" w:rsidRDefault="00BE2F8F" w:rsidP="008E75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аттестации, подтверждающая выполнении в полном </w:t>
      </w:r>
      <w:r w:rsidRPr="00A86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объеме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направления подготовки 3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Социология </w:t>
      </w:r>
    </w:p>
    <w:p w:rsidR="00BE2F8F" w:rsidRPr="00A821AE" w:rsidRDefault="008E75D1" w:rsidP="00BE2F8F">
      <w:pPr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</w:t>
      </w:r>
      <w:r w:rsidR="00BE2F8F"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(направления подготовки / специальности, код и наименование направления подготовки / специальности)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1B7A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77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страницах.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материалы на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листах.</w:t>
      </w:r>
    </w:p>
    <w:p w:rsidR="00BE2F8F" w:rsidRPr="00084B48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Отзыв руководителя ВКР.</w:t>
      </w:r>
    </w:p>
    <w:p w:rsidR="00BE2F8F" w:rsidRPr="00487E48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Рецензия по ВКР</w:t>
      </w:r>
      <w:r w:rsidRPr="004F26AA"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Турецкого М.А.,   старшего научного сотрудника Поволжского филиала Института российской истории РАН</w:t>
      </w:r>
      <w:r w:rsidRPr="00D83FE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</w:t>
      </w:r>
      <w:r w:rsidRPr="00784E45">
        <w:rPr>
          <w:rFonts w:ascii="Times New Roman" w:eastAsia="Times New Roman" w:hAnsi="Times New Roman"/>
          <w:sz w:val="24"/>
          <w:szCs w:val="24"/>
          <w:lang w:eastAsia="ru-RU"/>
        </w:rPr>
        <w:t>кафедры 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социологии и культурологии</w:t>
      </w:r>
      <w:r w:rsidRPr="00784E4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допуске ВКР к защите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2F8F" w:rsidRPr="00A821AE" w:rsidRDefault="00BE2F8F" w:rsidP="00BE2F8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(наименование кафедры)</w:t>
      </w:r>
    </w:p>
    <w:p w:rsidR="00BE2F8F" w:rsidRPr="00A821AE" w:rsidRDefault="00BE2F8F" w:rsidP="00BE2F8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После сообщения о выполненной ВКР в течение _</w:t>
      </w:r>
      <w:r w:rsidRPr="00784E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мин.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заданы следующие вопросы (вместе с вопросом указать фамилию лица, задавшего вопрос)___________________________</w:t>
      </w:r>
    </w:p>
    <w:p w:rsidR="00BE2F8F" w:rsidRPr="00DB4686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1) 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>Почему Вас заинтересовал именно Центральный федеральный округ в изучении реализации национальной политики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</w:t>
      </w:r>
      <w:r w:rsidRPr="00BC0C4E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Малаканова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)____________________________________________________________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>Чем объясняется отсутствие эмпирической части в исследовании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Готлиб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>Из чего Вы исходили при формулировки объекта и предмета исследования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(Баева Е.С.)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характеристика ответов обучающегося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заданные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неудовлетворительные</w:t>
      </w: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E7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И.И. </w:t>
      </w:r>
      <w:r w:rsidRPr="00791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–  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подготовлен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 неудовлетворительном уровне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подготовке обучающегося 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выявлена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несформированность компетенций,</w:t>
      </w:r>
      <w:r w:rsidRPr="009952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211B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допущены ошибки в определении понятий,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недоработана теоретико-методологическая часть исследования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отсутствует эмпирическая часть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</w:p>
    <w:p w:rsidR="00BE2F8F" w:rsidRPr="00A821AE" w:rsidRDefault="00BE2F8F" w:rsidP="00BE2F8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Признать, что обучающийся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выполнил и защитил ВКР с оценкой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25CC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«удовлетворительно»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Default="00BE2F8F" w:rsidP="00DE1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Протокол №26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8E75D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16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декабря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201</w:t>
      </w:r>
      <w:r w:rsidR="008E75D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обучающемуся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Иванову Ивану Ивановичу</w:t>
      </w:r>
      <w:r w:rsidRPr="00811D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E1C48"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выдать справку </w:t>
      </w:r>
      <w:r w:rsidR="00DE1C48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обучении как не </w:t>
      </w:r>
      <w:r w:rsidR="00DE1C48">
        <w:rPr>
          <w:rFonts w:ascii="Times New Roman" w:hAnsi="Times New Roman" w:cs="Times New Roman"/>
          <w:bCs/>
          <w:sz w:val="24"/>
          <w:szCs w:val="24"/>
          <w:u w:val="single"/>
        </w:rPr>
        <w:t>выполнившему</w:t>
      </w:r>
      <w:r w:rsidR="00DE1C48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обязанностей по добросовестному освоению</w:t>
      </w:r>
      <w:r w:rsidR="00DE1C48" w:rsidRPr="00925D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1C48" w:rsidRPr="00925D96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образовательной программы и выполнению учебного план</w:t>
      </w:r>
      <w:r w:rsidR="00DE1C4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а, </w:t>
      </w:r>
      <w:r w:rsidR="00DE1C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образцу, самостоятельно </w:t>
      </w:r>
      <w:r w:rsidR="00DE1C48"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установленному</w:t>
      </w:r>
      <w:r w:rsidR="00DE1C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Самарским университетом</w:t>
      </w:r>
    </w:p>
    <w:p w:rsidR="00DE1C48" w:rsidRPr="00A821AE" w:rsidRDefault="00DE1C48" w:rsidP="00DE1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Итоги голосования: «За»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 членов ГЭК.</w:t>
      </w: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Т.Н.Иванова</w:t>
      </w:r>
      <w:proofErr w:type="spell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(И.О.Ф.)</w:t>
      </w:r>
    </w:p>
    <w:p w:rsidR="00BE2F8F" w:rsidRPr="005D1481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                                  __________________________          </w:t>
      </w:r>
      <w:r w:rsidR="004B1E3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Н.Ю.Чернова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E2F8F" w:rsidRPr="003C57E7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  <w:sectPr w:rsidR="00BE2F8F" w:rsidRPr="003C57E7" w:rsidSect="00A821AE">
          <w:pgSz w:w="11906" w:h="16838"/>
          <w:pgMar w:top="340" w:right="567" w:bottom="340" w:left="720" w:header="709" w:footer="709" w:gutter="0"/>
          <w:cols w:space="708"/>
          <w:docGrid w:linePitch="360"/>
        </w:sect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</w:t>
      </w:r>
      <w:r w:rsidR="008E75D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(И.О.Ф</w:t>
      </w:r>
      <w:r w:rsidR="004B1E36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Default="00BE2F8F" w:rsidP="00DE1C48">
      <w:pPr>
        <w:spacing w:after="0" w:line="240" w:lineRule="auto"/>
        <w:ind w:right="-13"/>
        <w:rPr>
          <w:rFonts w:ascii="Times New Roman" w:eastAsia="Calibri" w:hAnsi="Times New Roman" w:cs="Times New Roman"/>
          <w:sz w:val="36"/>
          <w:szCs w:val="36"/>
        </w:rPr>
      </w:pPr>
    </w:p>
    <w:sectPr w:rsidR="00BE2F8F" w:rsidSect="00A11B13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754867"/>
    <w:multiLevelType w:val="hybridMultilevel"/>
    <w:tmpl w:val="26E22128"/>
    <w:lvl w:ilvl="0" w:tplc="5032DF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E7EC0"/>
    <w:multiLevelType w:val="hybridMultilevel"/>
    <w:tmpl w:val="B09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7"/>
  </w:num>
  <w:num w:numId="16">
    <w:abstractNumId w:val="4"/>
  </w:num>
  <w:num w:numId="17">
    <w:abstractNumId w:val="9"/>
  </w:num>
  <w:num w:numId="18">
    <w:abstractNumId w:val="5"/>
  </w:num>
  <w:num w:numId="19">
    <w:abstractNumId w:val="11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34090"/>
    <w:rsid w:val="0004001D"/>
    <w:rsid w:val="00052C1A"/>
    <w:rsid w:val="00070621"/>
    <w:rsid w:val="000E4D1B"/>
    <w:rsid w:val="000F43CB"/>
    <w:rsid w:val="000F5777"/>
    <w:rsid w:val="001107EA"/>
    <w:rsid w:val="0015069C"/>
    <w:rsid w:val="0016167C"/>
    <w:rsid w:val="00163E60"/>
    <w:rsid w:val="00182EEE"/>
    <w:rsid w:val="001A2873"/>
    <w:rsid w:val="001B7A7B"/>
    <w:rsid w:val="001C1D72"/>
    <w:rsid w:val="001C2B2F"/>
    <w:rsid w:val="001D6773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1E36"/>
    <w:rsid w:val="004B74D5"/>
    <w:rsid w:val="005076AA"/>
    <w:rsid w:val="0053334B"/>
    <w:rsid w:val="00567614"/>
    <w:rsid w:val="00630331"/>
    <w:rsid w:val="006802CB"/>
    <w:rsid w:val="006A3913"/>
    <w:rsid w:val="006A53A5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9131D"/>
    <w:rsid w:val="008E75D1"/>
    <w:rsid w:val="00916017"/>
    <w:rsid w:val="00984B36"/>
    <w:rsid w:val="00A11B13"/>
    <w:rsid w:val="00A26589"/>
    <w:rsid w:val="00A47B8D"/>
    <w:rsid w:val="00A658CD"/>
    <w:rsid w:val="00A73A4D"/>
    <w:rsid w:val="00A76BE2"/>
    <w:rsid w:val="00A821AE"/>
    <w:rsid w:val="00A92F44"/>
    <w:rsid w:val="00A9683A"/>
    <w:rsid w:val="00B00E6C"/>
    <w:rsid w:val="00B22343"/>
    <w:rsid w:val="00B56EFD"/>
    <w:rsid w:val="00BC0C4E"/>
    <w:rsid w:val="00BE2F8F"/>
    <w:rsid w:val="00C20920"/>
    <w:rsid w:val="00C42334"/>
    <w:rsid w:val="00D25631"/>
    <w:rsid w:val="00D441F5"/>
    <w:rsid w:val="00D70899"/>
    <w:rsid w:val="00DE1C48"/>
    <w:rsid w:val="00DF5319"/>
    <w:rsid w:val="00E04443"/>
    <w:rsid w:val="00E43A58"/>
    <w:rsid w:val="00E45895"/>
    <w:rsid w:val="00E959EA"/>
    <w:rsid w:val="00EC553E"/>
    <w:rsid w:val="00EE0264"/>
    <w:rsid w:val="00F271C8"/>
    <w:rsid w:val="00F27A4A"/>
    <w:rsid w:val="00F34FD9"/>
    <w:rsid w:val="00F4713B"/>
    <w:rsid w:val="00F53289"/>
    <w:rsid w:val="00F62374"/>
    <w:rsid w:val="00F6472D"/>
    <w:rsid w:val="00F64C18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E168-2F97-435A-BD95-0EF92A65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19</cp:revision>
  <dcterms:created xsi:type="dcterms:W3CDTF">2016-06-02T09:15:00Z</dcterms:created>
  <dcterms:modified xsi:type="dcterms:W3CDTF">2021-08-04T12:11:00Z</dcterms:modified>
</cp:coreProperties>
</file>