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29" w:rsidRPr="0012195E" w:rsidRDefault="006D5129" w:rsidP="009B2CF5">
      <w:pPr>
        <w:pStyle w:val="a3"/>
        <w:spacing w:before="0" w:beforeAutospacing="0" w:after="0" w:afterAutospacing="0" w:line="276" w:lineRule="auto"/>
        <w:ind w:firstLine="709"/>
        <w:jc w:val="both"/>
        <w:rPr>
          <w:color w:val="000000"/>
        </w:rPr>
      </w:pPr>
      <w:r w:rsidRPr="0012195E">
        <w:rPr>
          <w:color w:val="000000"/>
        </w:rPr>
        <w:t>В ходе выполнения проекта по Соглашению о предоставлении субсидии от 01.08.201</w:t>
      </w:r>
      <w:r w:rsidR="000D5231">
        <w:rPr>
          <w:color w:val="000000"/>
        </w:rPr>
        <w:t>4</w:t>
      </w:r>
      <w:r w:rsidR="0012195E" w:rsidRPr="0012195E">
        <w:rPr>
          <w:color w:val="000000"/>
        </w:rPr>
        <w:t> </w:t>
      </w:r>
      <w:r w:rsidRPr="0012195E">
        <w:rPr>
          <w:color w:val="000000"/>
        </w:rPr>
        <w:t xml:space="preserve">г. № 14.574.21.0094 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E550E3">
        <w:rPr>
          <w:color w:val="000000"/>
        </w:rPr>
        <w:t>5</w:t>
      </w:r>
      <w:r w:rsidRPr="0012195E">
        <w:rPr>
          <w:color w:val="000000"/>
        </w:rPr>
        <w:t xml:space="preserve"> в период с 01.0</w:t>
      </w:r>
      <w:r w:rsidR="00E550E3">
        <w:rPr>
          <w:color w:val="000000"/>
        </w:rPr>
        <w:t>7</w:t>
      </w:r>
      <w:r w:rsidRPr="0012195E">
        <w:rPr>
          <w:color w:val="000000"/>
        </w:rPr>
        <w:t>.201</w:t>
      </w:r>
      <w:bookmarkStart w:id="0" w:name="_GoBack"/>
      <w:bookmarkEnd w:id="0"/>
      <w:r w:rsidR="002C0078">
        <w:rPr>
          <w:color w:val="000000"/>
        </w:rPr>
        <w:t>6</w:t>
      </w:r>
      <w:r w:rsidR="00E82DCD">
        <w:rPr>
          <w:color w:val="000000"/>
        </w:rPr>
        <w:t xml:space="preserve"> г. по 3</w:t>
      </w:r>
      <w:r w:rsidR="00E550E3">
        <w:rPr>
          <w:color w:val="000000"/>
        </w:rPr>
        <w:t>1</w:t>
      </w:r>
      <w:r w:rsidR="00E82DCD">
        <w:rPr>
          <w:color w:val="000000"/>
        </w:rPr>
        <w:t>.</w:t>
      </w:r>
      <w:r w:rsidR="00E550E3">
        <w:rPr>
          <w:color w:val="000000"/>
        </w:rPr>
        <w:t>12</w:t>
      </w:r>
      <w:r w:rsidRPr="0012195E">
        <w:rPr>
          <w:color w:val="000000"/>
        </w:rPr>
        <w:t>.201</w:t>
      </w:r>
      <w:r w:rsidR="002C0078">
        <w:rPr>
          <w:color w:val="000000"/>
        </w:rPr>
        <w:t>6</w:t>
      </w:r>
      <w:r w:rsidRPr="0012195E">
        <w:rPr>
          <w:color w:val="000000"/>
        </w:rPr>
        <w:t xml:space="preserve"> г. </w:t>
      </w:r>
      <w:r w:rsidRPr="0012195E">
        <w:rPr>
          <w:b/>
          <w:i/>
          <w:color w:val="000000"/>
        </w:rPr>
        <w:t>выполнялись следующие работы:</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1 </w:t>
      </w:r>
      <w:r w:rsidRPr="009B2CF5">
        <w:rPr>
          <w:rFonts w:eastAsiaTheme="minorEastAsia"/>
        </w:rPr>
        <w:t>Проведена модернизация и доработка экспериментального образца установки экспресс-диагностики по результатам лабораторных испытаний и экспериментальных исследований.</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2 </w:t>
      </w:r>
      <w:r w:rsidRPr="009B2CF5">
        <w:rPr>
          <w:rFonts w:eastAsiaTheme="minorEastAsia"/>
        </w:rPr>
        <w:t>Проведены экспериментальные исследования наноматериалов на модернизированном экспериментальном образце установки экспресс-диагностики.</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3 </w:t>
      </w:r>
      <w:r w:rsidRPr="009B2CF5">
        <w:rPr>
          <w:rFonts w:eastAsiaTheme="minorEastAsia"/>
        </w:rPr>
        <w:t>Разработана лабораторная технологическая инструкция экспресс-диагностики электромагнитных параметров наноматериалов.</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4 </w:t>
      </w:r>
      <w:r w:rsidRPr="009B2CF5">
        <w:rPr>
          <w:rFonts w:eastAsiaTheme="minorEastAsia"/>
        </w:rPr>
        <w:t>Разработаны технические требования и предложения по разработке, производству и эксплуатации продукции с учетом технологических возможностей и особенностей индустриального партнера – организации реального сектора экономики.</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5 </w:t>
      </w:r>
      <w:r w:rsidRPr="009B2CF5">
        <w:rPr>
          <w:rFonts w:eastAsiaTheme="minorEastAsia"/>
        </w:rPr>
        <w:t xml:space="preserve">Проведена оценка полноты решения задачи и </w:t>
      </w:r>
      <w:proofErr w:type="gramStart"/>
      <w:r w:rsidRPr="009B2CF5">
        <w:rPr>
          <w:rFonts w:eastAsiaTheme="minorEastAsia"/>
        </w:rPr>
        <w:t>достижения</w:t>
      </w:r>
      <w:proofErr w:type="gramEnd"/>
      <w:r w:rsidRPr="009B2CF5">
        <w:rPr>
          <w:rFonts w:eastAsiaTheme="minorEastAsia"/>
        </w:rPr>
        <w:t xml:space="preserve"> поставленных целей ПНИ.</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6 </w:t>
      </w:r>
      <w:r w:rsidRPr="009B2CF5">
        <w:rPr>
          <w:rFonts w:eastAsiaTheme="minorEastAsia"/>
        </w:rPr>
        <w:t>Разработан проект технического задания на проведение ОКР.</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7 </w:t>
      </w:r>
      <w:r w:rsidRPr="009B2CF5">
        <w:rPr>
          <w:rFonts w:eastAsiaTheme="minorEastAsia"/>
        </w:rPr>
        <w:t>Проведены исследования для подтверждения соответствия метода экспресс-диагностики электромагнитных параметров наноматериалов установленным метрологическим требованиям к измерениям.</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8 </w:t>
      </w:r>
      <w:r w:rsidRPr="009B2CF5">
        <w:rPr>
          <w:rFonts w:eastAsiaTheme="minorEastAsia"/>
        </w:rPr>
        <w:t>Проведены испытания модернизированного экспериментального образца установки экспресс-диагностики.</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9 </w:t>
      </w:r>
      <w:r w:rsidRPr="009B2CF5">
        <w:rPr>
          <w:rFonts w:eastAsiaTheme="minorEastAsia"/>
        </w:rPr>
        <w:t>Разработаны рекомендации по применению экспериментального образца установки экспресс-диагностики.</w:t>
      </w:r>
    </w:p>
    <w:p w:rsidR="009B2CF5" w:rsidRP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10 </w:t>
      </w:r>
      <w:r w:rsidRPr="009B2CF5">
        <w:rPr>
          <w:rFonts w:eastAsiaTheme="minorEastAsia"/>
        </w:rPr>
        <w:t xml:space="preserve">Проведены дополнительные патентные исследования по ГОСТ </w:t>
      </w:r>
      <w:proofErr w:type="gramStart"/>
      <w:r w:rsidRPr="009B2CF5">
        <w:rPr>
          <w:rFonts w:eastAsiaTheme="minorEastAsia"/>
        </w:rPr>
        <w:t>Р</w:t>
      </w:r>
      <w:proofErr w:type="gramEnd"/>
      <w:r w:rsidRPr="009B2CF5">
        <w:rPr>
          <w:rFonts w:eastAsiaTheme="minorEastAsia"/>
        </w:rPr>
        <w:t xml:space="preserve"> 15.011-96;</w:t>
      </w:r>
    </w:p>
    <w:p w:rsidR="009B2CF5" w:rsidRDefault="009B2CF5" w:rsidP="009B2CF5">
      <w:pPr>
        <w:pStyle w:val="a3"/>
        <w:spacing w:before="0" w:beforeAutospacing="0" w:after="0" w:afterAutospacing="0" w:line="276" w:lineRule="auto"/>
        <w:ind w:firstLine="709"/>
        <w:jc w:val="both"/>
        <w:rPr>
          <w:rFonts w:eastAsiaTheme="minorEastAsia"/>
        </w:rPr>
      </w:pPr>
      <w:r>
        <w:rPr>
          <w:rFonts w:eastAsiaTheme="minorEastAsia"/>
        </w:rPr>
        <w:t xml:space="preserve">11 </w:t>
      </w:r>
      <w:r w:rsidRPr="009B2CF5">
        <w:rPr>
          <w:rFonts w:eastAsiaTheme="minorEastAsia"/>
        </w:rPr>
        <w:t>Принято участие в мероприятиях направленных на освещение и популяризацию результатов ПНИ.</w:t>
      </w:r>
    </w:p>
    <w:p w:rsidR="006D5129" w:rsidRPr="0012195E" w:rsidRDefault="006D5129" w:rsidP="009B2CF5">
      <w:pPr>
        <w:pStyle w:val="a3"/>
        <w:spacing w:before="0" w:beforeAutospacing="0" w:after="0" w:afterAutospacing="0" w:line="276" w:lineRule="auto"/>
        <w:ind w:firstLine="709"/>
        <w:jc w:val="both"/>
        <w:rPr>
          <w:b/>
          <w:i/>
          <w:color w:val="000000"/>
        </w:rPr>
      </w:pPr>
      <w:r w:rsidRPr="0012195E">
        <w:rPr>
          <w:b/>
          <w:i/>
          <w:color w:val="000000"/>
        </w:rPr>
        <w:t>При этом были получены следующие результаты:</w:t>
      </w:r>
    </w:p>
    <w:p w:rsidR="009B2CF5" w:rsidRDefault="002C0078" w:rsidP="009B2CF5">
      <w:pPr>
        <w:spacing w:after="0"/>
        <w:ind w:firstLine="708"/>
        <w:jc w:val="both"/>
        <w:rPr>
          <w:rFonts w:ascii="Times New Roman" w:hAnsi="Times New Roman" w:cs="Times New Roman"/>
          <w:sz w:val="24"/>
          <w:szCs w:val="24"/>
        </w:rPr>
      </w:pPr>
      <w:r w:rsidRPr="002C0078">
        <w:rPr>
          <w:rFonts w:ascii="Times New Roman" w:hAnsi="Times New Roman" w:cs="Times New Roman"/>
          <w:sz w:val="24"/>
          <w:szCs w:val="24"/>
        </w:rPr>
        <w:t xml:space="preserve">1 </w:t>
      </w:r>
      <w:r w:rsidR="009B2CF5">
        <w:rPr>
          <w:rFonts w:ascii="Times New Roman" w:hAnsi="Times New Roman" w:cs="Times New Roman"/>
          <w:sz w:val="24"/>
          <w:szCs w:val="24"/>
        </w:rPr>
        <w:t>П</w:t>
      </w:r>
      <w:r w:rsidR="009B2CF5" w:rsidRPr="009B2CF5">
        <w:rPr>
          <w:rFonts w:ascii="Times New Roman" w:hAnsi="Times New Roman" w:cs="Times New Roman"/>
          <w:sz w:val="24"/>
          <w:szCs w:val="24"/>
        </w:rPr>
        <w:t xml:space="preserve">роведена глубокая модернизация экспериментального образца установки.  Применена новая измерительная антенна с ортогональным расположением приёмного и передающего вибратора, что позволило значительно улучшить метрологические характеристики. Кроме того, модернизированная конструкция измерительного шкафа имеет два антенных блока с разных сторон контролируемого материала, что  позволяет проводить измерения как при отражении радиоволн от материала, </w:t>
      </w:r>
      <w:r w:rsidR="009B2CF5">
        <w:rPr>
          <w:rFonts w:ascii="Times New Roman" w:hAnsi="Times New Roman" w:cs="Times New Roman"/>
          <w:sz w:val="24"/>
          <w:szCs w:val="24"/>
        </w:rPr>
        <w:t xml:space="preserve">так и при прохождении насквозь. </w:t>
      </w:r>
      <w:r w:rsidR="009B2CF5" w:rsidRPr="009B2CF5">
        <w:rPr>
          <w:rFonts w:ascii="Times New Roman" w:hAnsi="Times New Roman" w:cs="Times New Roman"/>
          <w:sz w:val="24"/>
          <w:szCs w:val="24"/>
        </w:rPr>
        <w:t xml:space="preserve">Разработано новое </w:t>
      </w:r>
      <w:proofErr w:type="gramStart"/>
      <w:r w:rsidR="009B2CF5" w:rsidRPr="009B2CF5">
        <w:rPr>
          <w:rFonts w:ascii="Times New Roman" w:hAnsi="Times New Roman" w:cs="Times New Roman"/>
          <w:sz w:val="24"/>
          <w:szCs w:val="24"/>
        </w:rPr>
        <w:t>ПО</w:t>
      </w:r>
      <w:proofErr w:type="gramEnd"/>
      <w:r w:rsidR="009B2CF5" w:rsidRPr="009B2CF5">
        <w:rPr>
          <w:rFonts w:ascii="Times New Roman" w:hAnsi="Times New Roman" w:cs="Times New Roman"/>
          <w:sz w:val="24"/>
          <w:szCs w:val="24"/>
        </w:rPr>
        <w:t xml:space="preserve"> </w:t>
      </w:r>
      <w:proofErr w:type="gramStart"/>
      <w:r w:rsidR="009B2CF5" w:rsidRPr="009B2CF5">
        <w:rPr>
          <w:rFonts w:ascii="Times New Roman" w:hAnsi="Times New Roman" w:cs="Times New Roman"/>
          <w:sz w:val="24"/>
          <w:szCs w:val="24"/>
        </w:rPr>
        <w:t>для</w:t>
      </w:r>
      <w:proofErr w:type="gramEnd"/>
      <w:r w:rsidR="009B2CF5" w:rsidRPr="009B2CF5">
        <w:rPr>
          <w:rFonts w:ascii="Times New Roman" w:hAnsi="Times New Roman" w:cs="Times New Roman"/>
          <w:sz w:val="24"/>
          <w:szCs w:val="24"/>
        </w:rPr>
        <w:t xml:space="preserve"> проведения измерений и обработки результатов. Разработанный программный продукт является передовым в области частотного анализа данных и соответствует всем предъявляемым требованиям по быстродействию, удобности и функциональности.</w:t>
      </w:r>
      <w:r w:rsidR="009B2CF5" w:rsidRPr="009B2CF5">
        <w:rPr>
          <w:rFonts w:ascii="Times New Roman" w:hAnsi="Times New Roman" w:cs="Times New Roman"/>
          <w:sz w:val="24"/>
          <w:szCs w:val="24"/>
        </w:rPr>
        <w:cr/>
      </w:r>
      <w:r w:rsidRPr="002C0078">
        <w:rPr>
          <w:rFonts w:ascii="Times New Roman" w:hAnsi="Times New Roman" w:cs="Times New Roman"/>
          <w:sz w:val="24"/>
          <w:szCs w:val="24"/>
        </w:rPr>
        <w:t xml:space="preserve"> </w:t>
      </w:r>
      <w:r w:rsidR="009B2CF5">
        <w:rPr>
          <w:rFonts w:ascii="Times New Roman" w:hAnsi="Times New Roman" w:cs="Times New Roman"/>
          <w:sz w:val="24"/>
          <w:szCs w:val="24"/>
        </w:rPr>
        <w:tab/>
        <w:t>2 П</w:t>
      </w:r>
      <w:r w:rsidR="009B2CF5" w:rsidRPr="009B2CF5">
        <w:rPr>
          <w:rFonts w:ascii="Times New Roman" w:hAnsi="Times New Roman" w:cs="Times New Roman"/>
          <w:sz w:val="24"/>
          <w:szCs w:val="24"/>
        </w:rPr>
        <w:t xml:space="preserve">роведены экспериментальные исследования модернизированной установки экспресс-диагностики,  результаты занесены в соответствующий протокол экспериментальных исследований. Анализ данных показывает выполнение </w:t>
      </w:r>
      <w:r w:rsidR="009B2CF5">
        <w:rPr>
          <w:rFonts w:ascii="Times New Roman" w:hAnsi="Times New Roman" w:cs="Times New Roman"/>
          <w:sz w:val="24"/>
          <w:szCs w:val="24"/>
        </w:rPr>
        <w:t>требований технического задания</w:t>
      </w:r>
      <w:r w:rsidR="009B2CF5" w:rsidRPr="009B2CF5">
        <w:rPr>
          <w:rFonts w:ascii="Times New Roman" w:hAnsi="Times New Roman" w:cs="Times New Roman"/>
          <w:sz w:val="24"/>
          <w:szCs w:val="24"/>
        </w:rPr>
        <w:t xml:space="preserve"> по точности измерений</w:t>
      </w:r>
      <w:r w:rsidR="009B2CF5">
        <w:rPr>
          <w:rFonts w:ascii="Times New Roman" w:hAnsi="Times New Roman" w:cs="Times New Roman"/>
          <w:sz w:val="24"/>
          <w:szCs w:val="24"/>
        </w:rPr>
        <w:t>.</w:t>
      </w:r>
    </w:p>
    <w:p w:rsidR="009B2CF5" w:rsidRDefault="009B2CF5" w:rsidP="009B2CF5">
      <w:pPr>
        <w:spacing w:after="0"/>
        <w:ind w:firstLine="708"/>
        <w:jc w:val="both"/>
        <w:rPr>
          <w:rFonts w:ascii="Times New Roman" w:hAnsi="Times New Roman" w:cs="Times New Roman"/>
          <w:sz w:val="24"/>
          <w:szCs w:val="24"/>
        </w:rPr>
      </w:pPr>
      <w:r>
        <w:rPr>
          <w:rFonts w:ascii="Times New Roman" w:hAnsi="Times New Roman" w:cs="Times New Roman"/>
          <w:sz w:val="24"/>
          <w:szCs w:val="24"/>
        </w:rPr>
        <w:t>3 Разработана л</w:t>
      </w:r>
      <w:r w:rsidRPr="009B2CF5">
        <w:rPr>
          <w:rFonts w:ascii="Times New Roman" w:hAnsi="Times New Roman" w:cs="Times New Roman"/>
          <w:sz w:val="24"/>
          <w:szCs w:val="24"/>
        </w:rPr>
        <w:t>абораторная технол</w:t>
      </w:r>
      <w:r>
        <w:rPr>
          <w:rFonts w:ascii="Times New Roman" w:hAnsi="Times New Roman" w:cs="Times New Roman"/>
          <w:sz w:val="24"/>
          <w:szCs w:val="24"/>
        </w:rPr>
        <w:t>огическая инструкция экспресс</w:t>
      </w:r>
      <w:r w:rsidR="008C5D06">
        <w:rPr>
          <w:rFonts w:ascii="Times New Roman" w:hAnsi="Times New Roman" w:cs="Times New Roman"/>
          <w:sz w:val="24"/>
          <w:szCs w:val="24"/>
        </w:rPr>
        <w:t>-</w:t>
      </w:r>
      <w:r w:rsidRPr="009B2CF5">
        <w:rPr>
          <w:rFonts w:ascii="Times New Roman" w:hAnsi="Times New Roman" w:cs="Times New Roman"/>
          <w:sz w:val="24"/>
          <w:szCs w:val="24"/>
        </w:rPr>
        <w:t>диагностики электромагнитных параметров наноматериалов устанавливающая требования к области применения метода, измерительному обо</w:t>
      </w:r>
      <w:r w:rsidR="008C5D06">
        <w:rPr>
          <w:rFonts w:ascii="Times New Roman" w:hAnsi="Times New Roman" w:cs="Times New Roman"/>
          <w:sz w:val="24"/>
          <w:szCs w:val="24"/>
        </w:rPr>
        <w:t>рудованию и  процессу экспресс-</w:t>
      </w:r>
      <w:r w:rsidRPr="009B2CF5">
        <w:rPr>
          <w:rFonts w:ascii="Times New Roman" w:hAnsi="Times New Roman" w:cs="Times New Roman"/>
          <w:sz w:val="24"/>
          <w:szCs w:val="24"/>
        </w:rPr>
        <w:t xml:space="preserve">диагностики.  Создана </w:t>
      </w:r>
      <w:r>
        <w:rPr>
          <w:rFonts w:ascii="Times New Roman" w:hAnsi="Times New Roman" w:cs="Times New Roman"/>
          <w:sz w:val="24"/>
          <w:szCs w:val="24"/>
        </w:rPr>
        <w:t>технологическая схема экспресс-</w:t>
      </w:r>
      <w:r w:rsidRPr="009B2CF5">
        <w:rPr>
          <w:rFonts w:ascii="Times New Roman" w:hAnsi="Times New Roman" w:cs="Times New Roman"/>
          <w:sz w:val="24"/>
          <w:szCs w:val="24"/>
        </w:rPr>
        <w:t xml:space="preserve">диагностики наноматериалов, установлены порядок </w:t>
      </w:r>
      <w:r w:rsidRPr="009B2CF5">
        <w:rPr>
          <w:rFonts w:ascii="Times New Roman" w:hAnsi="Times New Roman" w:cs="Times New Roman"/>
          <w:sz w:val="24"/>
          <w:szCs w:val="24"/>
        </w:rPr>
        <w:lastRenderedPageBreak/>
        <w:t>контроля измерительной процедуры, а также требования по охране труда и промышленной безопасности.</w:t>
      </w:r>
      <w:r>
        <w:rPr>
          <w:rFonts w:ascii="Times New Roman" w:hAnsi="Times New Roman" w:cs="Times New Roman"/>
          <w:sz w:val="24"/>
          <w:szCs w:val="24"/>
        </w:rPr>
        <w:t xml:space="preserve"> </w:t>
      </w:r>
    </w:p>
    <w:p w:rsidR="00245395" w:rsidRDefault="00245395" w:rsidP="009B2CF5">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2C0078" w:rsidRPr="002C0078">
        <w:rPr>
          <w:rFonts w:ascii="Times New Roman" w:hAnsi="Times New Roman" w:cs="Times New Roman"/>
          <w:sz w:val="24"/>
          <w:szCs w:val="24"/>
        </w:rPr>
        <w:t xml:space="preserve"> </w:t>
      </w:r>
      <w:r>
        <w:rPr>
          <w:rFonts w:ascii="Times New Roman" w:hAnsi="Times New Roman" w:cs="Times New Roman"/>
          <w:sz w:val="24"/>
          <w:szCs w:val="24"/>
        </w:rPr>
        <w:t>Р</w:t>
      </w:r>
      <w:r w:rsidRPr="00245395">
        <w:rPr>
          <w:rFonts w:ascii="Times New Roman" w:hAnsi="Times New Roman" w:cs="Times New Roman"/>
          <w:sz w:val="24"/>
          <w:szCs w:val="24"/>
        </w:rPr>
        <w:t xml:space="preserve">азработаны технические требования и предложения по разработке, производству и эксплуатации продукции. Созданные требования рассматривают все основные моменты жизненного  цикла установки экспресс-диагностики электромагнитных параметров.  </w:t>
      </w:r>
    </w:p>
    <w:p w:rsidR="00245395" w:rsidRDefault="00245395" w:rsidP="009B2CF5">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2C0078" w:rsidRPr="002C0078">
        <w:rPr>
          <w:rFonts w:ascii="Times New Roman" w:hAnsi="Times New Roman" w:cs="Times New Roman"/>
          <w:sz w:val="24"/>
          <w:szCs w:val="24"/>
        </w:rPr>
        <w:t xml:space="preserve"> </w:t>
      </w:r>
      <w:r>
        <w:rPr>
          <w:rFonts w:ascii="Times New Roman" w:hAnsi="Times New Roman" w:cs="Times New Roman"/>
          <w:sz w:val="24"/>
          <w:szCs w:val="24"/>
        </w:rPr>
        <w:t>П</w:t>
      </w:r>
      <w:r w:rsidRPr="00245395">
        <w:rPr>
          <w:rFonts w:ascii="Times New Roman" w:hAnsi="Times New Roman" w:cs="Times New Roman"/>
          <w:sz w:val="24"/>
          <w:szCs w:val="24"/>
        </w:rPr>
        <w:t>роведена оценка полноты решения задачи и достижения целей ПНИ. В результате выполнения проекта дано теоретическое обоснование методов бесконтактного измерения ЭМП наноматериалов, выполнен метрологический анализ предложенных методов, опубликовано 15 работ, в том числе 6 статей в журналах включенных в БД S</w:t>
      </w:r>
      <w:proofErr w:type="gramStart"/>
      <w:r w:rsidRPr="00245395">
        <w:rPr>
          <w:rFonts w:ascii="Times New Roman" w:hAnsi="Times New Roman" w:cs="Times New Roman"/>
          <w:sz w:val="24"/>
          <w:szCs w:val="24"/>
        </w:rPr>
        <w:t>С</w:t>
      </w:r>
      <w:proofErr w:type="gramEnd"/>
      <w:r w:rsidRPr="00245395">
        <w:rPr>
          <w:rFonts w:ascii="Times New Roman" w:hAnsi="Times New Roman" w:cs="Times New Roman"/>
          <w:sz w:val="24"/>
          <w:szCs w:val="24"/>
        </w:rPr>
        <w:t xml:space="preserve">OPUS и </w:t>
      </w:r>
      <w:proofErr w:type="spellStart"/>
      <w:r w:rsidRPr="00245395">
        <w:rPr>
          <w:rFonts w:ascii="Times New Roman" w:hAnsi="Times New Roman" w:cs="Times New Roman"/>
          <w:sz w:val="24"/>
          <w:szCs w:val="24"/>
        </w:rPr>
        <w:t>Web</w:t>
      </w:r>
      <w:proofErr w:type="spellEnd"/>
      <w:r w:rsidRPr="00245395">
        <w:rPr>
          <w:rFonts w:ascii="Times New Roman" w:hAnsi="Times New Roman" w:cs="Times New Roman"/>
          <w:sz w:val="24"/>
          <w:szCs w:val="24"/>
        </w:rPr>
        <w:t xml:space="preserve"> </w:t>
      </w:r>
      <w:proofErr w:type="spellStart"/>
      <w:r w:rsidRPr="00245395">
        <w:rPr>
          <w:rFonts w:ascii="Times New Roman" w:hAnsi="Times New Roman" w:cs="Times New Roman"/>
          <w:sz w:val="24"/>
          <w:szCs w:val="24"/>
        </w:rPr>
        <w:t>of</w:t>
      </w:r>
      <w:proofErr w:type="spellEnd"/>
      <w:r w:rsidRPr="00245395">
        <w:rPr>
          <w:rFonts w:ascii="Times New Roman" w:hAnsi="Times New Roman" w:cs="Times New Roman"/>
          <w:sz w:val="24"/>
          <w:szCs w:val="24"/>
        </w:rPr>
        <w:t xml:space="preserve"> </w:t>
      </w:r>
      <w:proofErr w:type="spellStart"/>
      <w:r w:rsidRPr="00245395">
        <w:rPr>
          <w:rFonts w:ascii="Times New Roman" w:hAnsi="Times New Roman" w:cs="Times New Roman"/>
          <w:sz w:val="24"/>
          <w:szCs w:val="24"/>
        </w:rPr>
        <w:t>Science</w:t>
      </w:r>
      <w:proofErr w:type="spellEnd"/>
      <w:r w:rsidRPr="00245395">
        <w:rPr>
          <w:rFonts w:ascii="Times New Roman" w:hAnsi="Times New Roman" w:cs="Times New Roman"/>
          <w:sz w:val="24"/>
          <w:szCs w:val="24"/>
        </w:rPr>
        <w:t>,  4 статьи в рецензируемых журналах (изданиях рекомендованных ВАК РФ), получен 1 патент РФ, подано 3 заявки на получение патентов. Результаты работы обладают научной новизной, практической ценностью, были одобрены индустриальным партнёром и прошли широкую апробацию на различных Всероссийских и Международных конференциях. На основе предложенного метода создана экспериментальная установка экспресс-диагностики наноматериалов.</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2C0078" w:rsidRPr="002C0078">
        <w:rPr>
          <w:rFonts w:ascii="Times New Roman" w:hAnsi="Times New Roman" w:cs="Times New Roman"/>
          <w:sz w:val="24"/>
          <w:szCs w:val="24"/>
        </w:rPr>
        <w:t xml:space="preserve"> </w:t>
      </w:r>
      <w:r>
        <w:rPr>
          <w:rFonts w:ascii="Times New Roman" w:hAnsi="Times New Roman" w:cs="Times New Roman"/>
          <w:sz w:val="24"/>
          <w:szCs w:val="24"/>
        </w:rPr>
        <w:t>С</w:t>
      </w:r>
      <w:r w:rsidRPr="00245395">
        <w:rPr>
          <w:rFonts w:ascii="Times New Roman" w:hAnsi="Times New Roman" w:cs="Times New Roman"/>
          <w:sz w:val="24"/>
          <w:szCs w:val="24"/>
        </w:rPr>
        <w:t>оздан проект технического задания на выполнение опытно-конструкторской работы «Создание опытного образца прибора экспресс-диагностики электромагнитных параметров наноматериалов» учитывающий все основные требования по комплектации, функциональным возможностям, метрологическим характеристикам и массогабаритным характеристикам прибора.</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2C0078" w:rsidRPr="002C0078">
        <w:rPr>
          <w:rFonts w:ascii="Times New Roman" w:hAnsi="Times New Roman" w:cs="Times New Roman"/>
          <w:sz w:val="24"/>
          <w:szCs w:val="24"/>
        </w:rPr>
        <w:t xml:space="preserve"> </w:t>
      </w:r>
      <w:r w:rsidRPr="00245395">
        <w:rPr>
          <w:rFonts w:ascii="Times New Roman" w:hAnsi="Times New Roman" w:cs="Times New Roman"/>
          <w:sz w:val="24"/>
          <w:szCs w:val="24"/>
        </w:rPr>
        <w:t xml:space="preserve">Проведено исследование, подтверждающее соответствие разработанного метода экспресс-диагностики установленным метрологическим требованиям. Все показатели разработанного метода находятся в пределах норм установленных техническим заданием и </w:t>
      </w:r>
      <w:r>
        <w:rPr>
          <w:rFonts w:ascii="Times New Roman" w:hAnsi="Times New Roman" w:cs="Times New Roman"/>
          <w:sz w:val="24"/>
          <w:szCs w:val="24"/>
        </w:rPr>
        <w:t>т</w:t>
      </w:r>
      <w:r w:rsidRPr="00245395">
        <w:rPr>
          <w:rFonts w:ascii="Times New Roman" w:hAnsi="Times New Roman" w:cs="Times New Roman"/>
          <w:sz w:val="24"/>
          <w:szCs w:val="24"/>
        </w:rPr>
        <w:t>ребований по метрологическому обеспечению метода экспресс-диагностики электромагнитных параметров наноматериалов.</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8 П</w:t>
      </w:r>
      <w:r w:rsidRPr="00245395">
        <w:rPr>
          <w:rFonts w:ascii="Times New Roman" w:hAnsi="Times New Roman" w:cs="Times New Roman"/>
          <w:sz w:val="24"/>
          <w:szCs w:val="24"/>
        </w:rPr>
        <w:t>роведены испытания модернизированного экспериментального образца  установки экспресс-диагностики, которые подтвердили исправность функционирования установки и устранение недостатков, влияющих на проведение процедуры измерения.</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9 Р</w:t>
      </w:r>
      <w:r w:rsidRPr="00245395">
        <w:rPr>
          <w:rFonts w:ascii="Times New Roman" w:hAnsi="Times New Roman" w:cs="Times New Roman"/>
          <w:sz w:val="24"/>
          <w:szCs w:val="24"/>
        </w:rPr>
        <w:t>азработаны рекомендации по применению установки экспресс-диагностики, которые рассматривают основные вопросы эксплуатации изделия.</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Проведены патентные исследования. </w:t>
      </w:r>
      <w:r w:rsidRPr="00245395">
        <w:rPr>
          <w:rFonts w:ascii="Times New Roman" w:hAnsi="Times New Roman" w:cs="Times New Roman"/>
          <w:sz w:val="24"/>
          <w:szCs w:val="24"/>
        </w:rPr>
        <w:t>В ходе изучения тенденций развития исследуемой области техники, была выявлена перспективность бесконтактного метода измерений при контроле электромагнитных параметров материалов. Были найдены новые патенты по тематике,  при этом полностью соблюдается патентоспособность подаваемых заявок.</w:t>
      </w:r>
    </w:p>
    <w:p w:rsidR="00245395" w:rsidRDefault="00245395" w:rsidP="0024539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245395">
        <w:rPr>
          <w:rFonts w:ascii="Times New Roman" w:hAnsi="Times New Roman" w:cs="Times New Roman"/>
          <w:sz w:val="24"/>
          <w:szCs w:val="24"/>
        </w:rPr>
        <w:t xml:space="preserve">Исполнители проекта в 2016 году приняли участие в работе научно-технической конференции, где представили доклады, содержащие материалы, полученные в ходе реализации проекта. </w:t>
      </w:r>
    </w:p>
    <w:p w:rsidR="00DA4F92" w:rsidRPr="009D7A9F" w:rsidRDefault="009A1828" w:rsidP="00245395">
      <w:pPr>
        <w:spacing w:after="0"/>
        <w:ind w:firstLine="708"/>
        <w:jc w:val="both"/>
        <w:rPr>
          <w:rFonts w:ascii="Times New Roman" w:hAnsi="Times New Roman" w:cs="Times New Roman"/>
          <w:color w:val="000000"/>
          <w:sz w:val="24"/>
          <w:szCs w:val="24"/>
        </w:rPr>
      </w:pPr>
      <w:r w:rsidRPr="009D7A9F">
        <w:rPr>
          <w:rFonts w:ascii="Times New Roman" w:hAnsi="Times New Roman" w:cs="Times New Roman"/>
          <w:color w:val="000000"/>
          <w:sz w:val="24"/>
          <w:szCs w:val="24"/>
        </w:rPr>
        <w:t xml:space="preserve">Комиссия </w:t>
      </w:r>
      <w:proofErr w:type="spellStart"/>
      <w:r w:rsidRPr="009D7A9F">
        <w:rPr>
          <w:rFonts w:ascii="Times New Roman" w:hAnsi="Times New Roman" w:cs="Times New Roman"/>
          <w:color w:val="000000"/>
          <w:sz w:val="24"/>
          <w:szCs w:val="24"/>
        </w:rPr>
        <w:t>Минобрнауки</w:t>
      </w:r>
      <w:proofErr w:type="spellEnd"/>
      <w:r w:rsidRPr="009D7A9F">
        <w:rPr>
          <w:rFonts w:ascii="Times New Roman" w:hAnsi="Times New Roman" w:cs="Times New Roman"/>
          <w:color w:val="000000"/>
          <w:sz w:val="24"/>
          <w:szCs w:val="24"/>
        </w:rPr>
        <w:t xml:space="preserve"> России признала обязательства по Соглашению на отчетном этапе исполненными надлежащим образом.</w:t>
      </w:r>
    </w:p>
    <w:p w:rsidR="006D5129" w:rsidRPr="0012195E" w:rsidRDefault="006D5129" w:rsidP="009B2CF5">
      <w:pPr>
        <w:spacing w:after="0"/>
        <w:ind w:firstLine="709"/>
        <w:jc w:val="both"/>
        <w:rPr>
          <w:rFonts w:ascii="Times New Roman" w:hAnsi="Times New Roman" w:cs="Times New Roman"/>
          <w:sz w:val="24"/>
          <w:szCs w:val="24"/>
        </w:rPr>
      </w:pPr>
    </w:p>
    <w:sectPr w:rsidR="006D5129" w:rsidRPr="0012195E" w:rsidSect="0012195E">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2B1"/>
    <w:multiLevelType w:val="hybridMultilevel"/>
    <w:tmpl w:val="B8BEECDE"/>
    <w:lvl w:ilvl="0" w:tplc="0419000F">
      <w:start w:val="1"/>
      <w:numFmt w:val="decimal"/>
      <w:lvlText w:val="%1."/>
      <w:lvlJc w:val="left"/>
      <w:pPr>
        <w:ind w:left="811" w:hanging="360"/>
      </w:p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
    <w:nsid w:val="36B03AC0"/>
    <w:multiLevelType w:val="hybridMultilevel"/>
    <w:tmpl w:val="FF02812A"/>
    <w:lvl w:ilvl="0" w:tplc="4950DC0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23051"/>
    <w:multiLevelType w:val="hybridMultilevel"/>
    <w:tmpl w:val="E9389B48"/>
    <w:lvl w:ilvl="0" w:tplc="C7F220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129"/>
    <w:rsid w:val="00034EA1"/>
    <w:rsid w:val="000D5231"/>
    <w:rsid w:val="0012195E"/>
    <w:rsid w:val="00245395"/>
    <w:rsid w:val="002C0078"/>
    <w:rsid w:val="004671BB"/>
    <w:rsid w:val="006D5129"/>
    <w:rsid w:val="008C5D06"/>
    <w:rsid w:val="008F46FE"/>
    <w:rsid w:val="009A1828"/>
    <w:rsid w:val="009B2CF5"/>
    <w:rsid w:val="009D7A9F"/>
    <w:rsid w:val="00A630DA"/>
    <w:rsid w:val="00A74F21"/>
    <w:rsid w:val="00DA4F92"/>
    <w:rsid w:val="00E550E3"/>
    <w:rsid w:val="00E82DCD"/>
    <w:rsid w:val="00EC4A5A"/>
    <w:rsid w:val="00FA2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Знак Знак1 Знак Знак Знак"/>
    <w:basedOn w:val="a"/>
    <w:rsid w:val="006D5129"/>
    <w:pPr>
      <w:spacing w:after="160" w:line="240" w:lineRule="exact"/>
    </w:pPr>
    <w:rPr>
      <w:rFonts w:ascii="Verdana" w:eastAsia="Times New Roman" w:hAnsi="Verdana" w:cs="Verdana"/>
      <w:sz w:val="20"/>
      <w:szCs w:val="20"/>
      <w:lang w:val="en-US" w:eastAsia="en-US"/>
    </w:rPr>
  </w:style>
  <w:style w:type="paragraph" w:styleId="a4">
    <w:name w:val="Plain Text"/>
    <w:aliases w:val="Знак3 Знак"/>
    <w:basedOn w:val="a"/>
    <w:link w:val="a5"/>
    <w:rsid w:val="006D5129"/>
    <w:pPr>
      <w:spacing w:after="0" w:line="288" w:lineRule="auto"/>
      <w:ind w:firstLine="720"/>
    </w:pPr>
    <w:rPr>
      <w:rFonts w:ascii="Courier New" w:eastAsia="Times New Roman" w:hAnsi="Courier New" w:cs="Times New Roman"/>
      <w:sz w:val="24"/>
      <w:szCs w:val="24"/>
    </w:rPr>
  </w:style>
  <w:style w:type="character" w:customStyle="1" w:styleId="a5">
    <w:name w:val="Текст Знак"/>
    <w:aliases w:val="Знак3 Знак Знак"/>
    <w:basedOn w:val="a0"/>
    <w:link w:val="a4"/>
    <w:rsid w:val="006D5129"/>
    <w:rPr>
      <w:rFonts w:ascii="Courier New" w:eastAsia="Times New Roman" w:hAnsi="Courier New" w:cs="Times New Roman"/>
      <w:sz w:val="24"/>
      <w:szCs w:val="24"/>
    </w:rPr>
  </w:style>
  <w:style w:type="paragraph" w:styleId="3">
    <w:name w:val="Body Text 3"/>
    <w:basedOn w:val="a"/>
    <w:link w:val="30"/>
    <w:rsid w:val="006D5129"/>
    <w:pPr>
      <w:widowControl w:val="0"/>
      <w:spacing w:after="0" w:line="288" w:lineRule="auto"/>
      <w:ind w:firstLine="720"/>
      <w:jc w:val="both"/>
    </w:pPr>
    <w:rPr>
      <w:rFonts w:ascii="Times New Roman" w:eastAsia="Times New Roman" w:hAnsi="Times New Roman" w:cs="Times New Roman"/>
      <w:sz w:val="18"/>
      <w:szCs w:val="18"/>
    </w:rPr>
  </w:style>
  <w:style w:type="character" w:customStyle="1" w:styleId="30">
    <w:name w:val="Основной текст 3 Знак"/>
    <w:basedOn w:val="a0"/>
    <w:link w:val="3"/>
    <w:rsid w:val="006D5129"/>
    <w:rPr>
      <w:rFonts w:ascii="Times New Roman" w:eastAsia="Times New Roman" w:hAnsi="Times New Roman" w:cs="Times New Roman"/>
      <w:sz w:val="18"/>
      <w:szCs w:val="18"/>
    </w:rPr>
  </w:style>
  <w:style w:type="paragraph" w:styleId="a6">
    <w:name w:val="List Paragraph"/>
    <w:basedOn w:val="a"/>
    <w:uiPriority w:val="34"/>
    <w:qFormat/>
    <w:rsid w:val="006D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37042">
      <w:bodyDiv w:val="1"/>
      <w:marLeft w:val="0"/>
      <w:marRight w:val="0"/>
      <w:marTop w:val="0"/>
      <w:marBottom w:val="0"/>
      <w:divBdr>
        <w:top w:val="none" w:sz="0" w:space="0" w:color="auto"/>
        <w:left w:val="none" w:sz="0" w:space="0" w:color="auto"/>
        <w:bottom w:val="none" w:sz="0" w:space="0" w:color="auto"/>
        <w:right w:val="none" w:sz="0" w:space="0" w:color="auto"/>
      </w:divBdr>
    </w:div>
    <w:div w:id="13751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2017-07-19T11:53:00Z</dcterms:created>
  <dcterms:modified xsi:type="dcterms:W3CDTF">2017-07-19T11:53:00Z</dcterms:modified>
</cp:coreProperties>
</file>